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7"/>
        <w:rPr>
          <w:rFonts w:ascii="Times New Roman"/>
          <w:sz w:val="22"/>
        </w:rPr>
      </w:pPr>
    </w:p>
    <w:p>
      <w:pPr>
        <w:pStyle w:val="Heading1"/>
        <w:spacing w:before="54"/>
        <w:ind w:left="2661" w:firstLine="0"/>
      </w:pPr>
      <w:r>
        <w:rPr>
          <w:color w:val="CA5102"/>
        </w:rPr>
        <w:t>Eduqas Latin GCSE</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1"/>
        <w:rPr>
          <w:sz w:val="50"/>
        </w:rPr>
      </w:pPr>
    </w:p>
    <w:p>
      <w:pPr>
        <w:spacing w:line="249" w:lineRule="auto" w:before="0"/>
        <w:ind w:left="1191" w:right="1189" w:hanging="1"/>
        <w:jc w:val="center"/>
        <w:rPr>
          <w:sz w:val="36"/>
        </w:rPr>
      </w:pPr>
      <w:r>
        <w:rPr>
          <w:color w:val="C95000"/>
          <w:sz w:val="36"/>
        </w:rPr>
        <w:t>Prescribed material for Component 2: Latin Literature and Sources (Themes)</w:t>
      </w:r>
    </w:p>
    <w:p>
      <w:pPr>
        <w:pStyle w:val="BodyText"/>
        <w:spacing w:before="8"/>
        <w:rPr>
          <w:sz w:val="37"/>
        </w:rPr>
      </w:pPr>
    </w:p>
    <w:p>
      <w:pPr>
        <w:spacing w:before="0"/>
        <w:ind w:left="1899" w:right="1899" w:firstLine="0"/>
        <w:jc w:val="center"/>
        <w:rPr>
          <w:i/>
          <w:sz w:val="36"/>
        </w:rPr>
      </w:pPr>
      <w:r>
        <w:rPr>
          <w:i/>
          <w:color w:val="CA5102"/>
          <w:sz w:val="36"/>
        </w:rPr>
        <w:t>Theme A: A Day at the</w:t>
      </w:r>
      <w:r>
        <w:rPr>
          <w:i/>
          <w:color w:val="CA5102"/>
          <w:spacing w:val="-51"/>
          <w:sz w:val="36"/>
        </w:rPr>
        <w:t> </w:t>
      </w:r>
      <w:r>
        <w:rPr>
          <w:i/>
          <w:color w:val="CA5102"/>
          <w:sz w:val="36"/>
        </w:rPr>
        <w:t>Races</w:t>
      </w: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rPr>
          <w:i/>
          <w:sz w:val="36"/>
        </w:rPr>
      </w:pPr>
    </w:p>
    <w:p>
      <w:pPr>
        <w:pStyle w:val="BodyText"/>
        <w:spacing w:before="6"/>
        <w:rPr>
          <w:i/>
          <w:sz w:val="50"/>
        </w:rPr>
      </w:pPr>
    </w:p>
    <w:p>
      <w:pPr>
        <w:spacing w:line="249" w:lineRule="auto" w:before="0"/>
        <w:ind w:left="2138" w:right="2136" w:hanging="1"/>
        <w:jc w:val="center"/>
        <w:rPr>
          <w:sz w:val="24"/>
        </w:rPr>
      </w:pPr>
      <w:r>
        <w:rPr>
          <w:color w:val="CA5102"/>
          <w:sz w:val="24"/>
        </w:rPr>
        <w:t>This is the official prescribed material for the Eduqas Latin GCSE</w:t>
      </w:r>
      <w:r>
        <w:rPr>
          <w:color w:val="CA5102"/>
          <w:spacing w:val="-8"/>
          <w:sz w:val="24"/>
        </w:rPr>
        <w:t> </w:t>
      </w:r>
      <w:r>
        <w:rPr>
          <w:color w:val="CA5102"/>
          <w:sz w:val="24"/>
        </w:rPr>
        <w:t>(2018-2020)</w:t>
      </w:r>
    </w:p>
    <w:p>
      <w:pPr>
        <w:spacing w:after="0" w:line="249" w:lineRule="auto"/>
        <w:jc w:val="center"/>
        <w:rPr>
          <w:sz w:val="24"/>
        </w:rPr>
        <w:sectPr>
          <w:type w:val="continuous"/>
          <w:pgSz w:w="11910" w:h="16840"/>
          <w:pgMar w:top="1580" w:bottom="280" w:left="1680" w:right="1680"/>
        </w:sectPr>
      </w:pPr>
    </w:p>
    <w:p>
      <w:pPr>
        <w:spacing w:before="58"/>
        <w:ind w:left="104" w:right="0" w:firstLine="0"/>
        <w:jc w:val="left"/>
        <w:rPr>
          <w:b/>
          <w:sz w:val="25"/>
        </w:rPr>
      </w:pPr>
      <w:r>
        <w:rPr>
          <w:b/>
          <w:color w:val="C95000"/>
          <w:sz w:val="25"/>
        </w:rPr>
        <w:t>Theme A :  A Day at the Races</w:t>
      </w:r>
    </w:p>
    <w:p>
      <w:pPr>
        <w:pStyle w:val="BodyText"/>
        <w:rPr>
          <w:b/>
        </w:rPr>
      </w:pPr>
    </w:p>
    <w:p>
      <w:pPr>
        <w:spacing w:before="1"/>
        <w:ind w:left="104" w:right="0" w:firstLine="0"/>
        <w:jc w:val="left"/>
        <w:rPr>
          <w:sz w:val="25"/>
        </w:rPr>
      </w:pPr>
      <w:r>
        <w:rPr>
          <w:color w:val="231F20"/>
          <w:sz w:val="25"/>
        </w:rPr>
        <w:t>Candidates are expected to be familiar with the following aspects of Roman </w:t>
      </w:r>
      <w:r>
        <w:rPr>
          <w:color w:val="231F20"/>
          <w:spacing w:val="65"/>
          <w:sz w:val="25"/>
        </w:rPr>
        <w:t> </w:t>
      </w:r>
      <w:r>
        <w:rPr>
          <w:color w:val="231F20"/>
          <w:sz w:val="25"/>
        </w:rPr>
        <w:t>chariot-racing:</w:t>
      </w:r>
    </w:p>
    <w:p>
      <w:pPr>
        <w:pStyle w:val="BodyText"/>
      </w:pPr>
    </w:p>
    <w:p>
      <w:pPr>
        <w:pStyle w:val="ListParagraph"/>
        <w:numPr>
          <w:ilvl w:val="0"/>
          <w:numId w:val="1"/>
        </w:numPr>
        <w:tabs>
          <w:tab w:pos="824" w:val="left" w:leader="none"/>
        </w:tabs>
        <w:spacing w:line="240" w:lineRule="auto" w:before="1" w:after="0"/>
        <w:ind w:left="824" w:right="0" w:hanging="720"/>
        <w:jc w:val="left"/>
        <w:rPr>
          <w:sz w:val="25"/>
        </w:rPr>
      </w:pPr>
      <w:r>
        <w:rPr>
          <w:color w:val="231F20"/>
          <w:sz w:val="25"/>
        </w:rPr>
        <w:t>the layout and features of the Circus </w:t>
      </w:r>
      <w:r>
        <w:rPr>
          <w:color w:val="231F20"/>
          <w:spacing w:val="4"/>
          <w:sz w:val="25"/>
        </w:rPr>
        <w:t> </w:t>
      </w:r>
      <w:r>
        <w:rPr>
          <w:color w:val="231F20"/>
          <w:sz w:val="25"/>
        </w:rPr>
        <w:t>Maximus;</w:t>
      </w:r>
    </w:p>
    <w:p>
      <w:pPr>
        <w:pStyle w:val="ListParagraph"/>
        <w:numPr>
          <w:ilvl w:val="0"/>
          <w:numId w:val="1"/>
        </w:numPr>
        <w:tabs>
          <w:tab w:pos="824" w:val="left" w:leader="none"/>
        </w:tabs>
        <w:spacing w:line="240" w:lineRule="auto" w:before="17" w:after="0"/>
        <w:ind w:left="824" w:right="0" w:hanging="720"/>
        <w:jc w:val="left"/>
        <w:rPr>
          <w:sz w:val="25"/>
        </w:rPr>
      </w:pPr>
      <w:r>
        <w:rPr>
          <w:color w:val="231F20"/>
          <w:sz w:val="25"/>
        </w:rPr>
        <w:t>the number of participants, their organisation, technique and </w:t>
      </w:r>
      <w:r>
        <w:rPr>
          <w:color w:val="231F20"/>
          <w:spacing w:val="23"/>
          <w:sz w:val="25"/>
        </w:rPr>
        <w:t> </w:t>
      </w:r>
      <w:r>
        <w:rPr>
          <w:color w:val="231F20"/>
          <w:sz w:val="25"/>
        </w:rPr>
        <w:t>equipment;</w:t>
      </w:r>
    </w:p>
    <w:p>
      <w:pPr>
        <w:pStyle w:val="ListParagraph"/>
        <w:numPr>
          <w:ilvl w:val="0"/>
          <w:numId w:val="1"/>
        </w:numPr>
        <w:tabs>
          <w:tab w:pos="824" w:val="left" w:leader="none"/>
        </w:tabs>
        <w:spacing w:line="240" w:lineRule="auto" w:before="17" w:after="0"/>
        <w:ind w:left="824" w:right="0" w:hanging="720"/>
        <w:jc w:val="left"/>
        <w:rPr>
          <w:sz w:val="25"/>
        </w:rPr>
      </w:pPr>
      <w:r>
        <w:rPr>
          <w:color w:val="231F20"/>
          <w:sz w:val="25"/>
        </w:rPr>
        <w:t>the number and length of the races, the start, the rewards for </w:t>
      </w:r>
      <w:r>
        <w:rPr>
          <w:color w:val="231F20"/>
          <w:spacing w:val="40"/>
          <w:sz w:val="25"/>
        </w:rPr>
        <w:t> </w:t>
      </w:r>
      <w:r>
        <w:rPr>
          <w:color w:val="231F20"/>
          <w:sz w:val="25"/>
        </w:rPr>
        <w:t>winners.</w:t>
      </w:r>
    </w:p>
    <w:p>
      <w:pPr>
        <w:pStyle w:val="BodyText"/>
        <w:rPr>
          <w:sz w:val="31"/>
        </w:rPr>
      </w:pPr>
    </w:p>
    <w:p>
      <w:pPr>
        <w:spacing w:line="249" w:lineRule="auto" w:before="0"/>
        <w:ind w:left="104" w:right="460" w:firstLine="0"/>
        <w:jc w:val="left"/>
        <w:rPr>
          <w:sz w:val="24"/>
        </w:rPr>
      </w:pPr>
      <w:r>
        <w:rPr>
          <w:color w:val="231F20"/>
          <w:sz w:val="24"/>
        </w:rPr>
        <w:t>Candidates should study the following pictures, one or more of which will be used as a basis for questions in each question paper.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r>
        <w:rPr/>
        <w:drawing>
          <wp:anchor distT="0" distB="0" distL="0" distR="0" allowOverlap="1" layoutInCell="1" locked="0" behindDoc="0" simplePos="0" relativeHeight="0">
            <wp:simplePos x="0" y="0"/>
            <wp:positionH relativeFrom="page">
              <wp:posOffset>562999</wp:posOffset>
            </wp:positionH>
            <wp:positionV relativeFrom="paragraph">
              <wp:posOffset>241452</wp:posOffset>
            </wp:positionV>
            <wp:extent cx="2566987" cy="2562320"/>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2566987" cy="2562320"/>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3543579</wp:posOffset>
            </wp:positionH>
            <wp:positionV relativeFrom="paragraph">
              <wp:posOffset>284953</wp:posOffset>
            </wp:positionV>
            <wp:extent cx="3567586" cy="2491644"/>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3567586" cy="2491644"/>
                    </a:xfrm>
                    <a:prstGeom prst="rect">
                      <a:avLst/>
                    </a:prstGeom>
                  </pic:spPr>
                </pic:pic>
              </a:graphicData>
            </a:graphic>
          </wp:anchor>
        </w:drawing>
      </w:r>
    </w:p>
    <w:p>
      <w:pPr>
        <w:spacing w:after="0"/>
        <w:rPr>
          <w:sz w:val="29"/>
        </w:rPr>
        <w:sectPr>
          <w:footerReference w:type="even" r:id="rId5"/>
          <w:footerReference w:type="default" r:id="rId6"/>
          <w:pgSz w:w="11910" w:h="16840"/>
          <w:pgMar w:footer="405" w:header="0" w:top="840" w:bottom="600" w:left="600" w:right="600"/>
          <w:pgNumType w:start="2"/>
        </w:sectPr>
      </w:pPr>
    </w:p>
    <w:p>
      <w:pPr>
        <w:spacing w:before="71"/>
        <w:ind w:left="349" w:right="0" w:firstLine="0"/>
        <w:jc w:val="left"/>
        <w:rPr>
          <w:b/>
          <w:sz w:val="24"/>
        </w:rPr>
      </w:pPr>
      <w:r>
        <w:rPr>
          <w:b/>
          <w:color w:val="C95000"/>
          <w:sz w:val="24"/>
        </w:rPr>
        <w:t>Picture 1</w:t>
      </w:r>
    </w:p>
    <w:p>
      <w:pPr>
        <w:spacing w:before="12"/>
        <w:ind w:left="349" w:right="0" w:firstLine="0"/>
        <w:jc w:val="left"/>
        <w:rPr>
          <w:sz w:val="24"/>
        </w:rPr>
      </w:pPr>
      <w:r>
        <w:rPr>
          <w:color w:val="C95000"/>
          <w:sz w:val="24"/>
        </w:rPr>
        <w:t>Four teams</w:t>
      </w:r>
    </w:p>
    <w:p>
      <w:pPr>
        <w:spacing w:before="71"/>
        <w:ind w:left="286" w:right="0" w:firstLine="0"/>
        <w:jc w:val="left"/>
        <w:rPr>
          <w:b/>
          <w:sz w:val="24"/>
        </w:rPr>
      </w:pPr>
      <w:r>
        <w:rPr/>
        <w:br w:type="column"/>
      </w:r>
      <w:r>
        <w:rPr>
          <w:b/>
          <w:color w:val="C95000"/>
          <w:sz w:val="24"/>
        </w:rPr>
        <w:t>Picture 2</w:t>
      </w:r>
    </w:p>
    <w:p>
      <w:pPr>
        <w:spacing w:before="12"/>
        <w:ind w:left="286" w:right="0" w:firstLine="0"/>
        <w:jc w:val="left"/>
        <w:rPr>
          <w:sz w:val="24"/>
        </w:rPr>
      </w:pPr>
      <w:r>
        <w:rPr>
          <w:color w:val="C95000"/>
          <w:sz w:val="24"/>
        </w:rPr>
        <w:t>Model of the Circus Maximus</w:t>
      </w:r>
    </w:p>
    <w:p>
      <w:pPr>
        <w:spacing w:after="0"/>
        <w:jc w:val="left"/>
        <w:rPr>
          <w:sz w:val="24"/>
        </w:rPr>
        <w:sectPr>
          <w:type w:val="continuous"/>
          <w:pgSz w:w="11910" w:h="16840"/>
          <w:pgMar w:top="1580" w:bottom="280" w:left="600" w:right="600"/>
          <w:cols w:num="2" w:equalWidth="0">
            <w:col w:w="4352" w:space="342"/>
            <w:col w:w="6016"/>
          </w:cols>
        </w:sectPr>
      </w:pPr>
    </w:p>
    <w:p>
      <w:pPr>
        <w:pStyle w:val="BodyText"/>
        <w:rPr>
          <w:sz w:val="20"/>
        </w:rPr>
      </w:pPr>
    </w:p>
    <w:p>
      <w:pPr>
        <w:pStyle w:val="BodyText"/>
        <w:rPr>
          <w:sz w:val="20"/>
        </w:rPr>
      </w:pPr>
    </w:p>
    <w:p>
      <w:pPr>
        <w:pStyle w:val="BodyText"/>
        <w:rPr>
          <w:sz w:val="20"/>
        </w:rPr>
      </w:pPr>
    </w:p>
    <w:p>
      <w:pPr>
        <w:pStyle w:val="BodyText"/>
        <w:spacing w:before="2"/>
        <w:rPr>
          <w:sz w:val="11"/>
        </w:rPr>
      </w:pPr>
    </w:p>
    <w:p>
      <w:pPr>
        <w:pStyle w:val="BodyText"/>
        <w:ind w:left="2143"/>
        <w:rPr>
          <w:sz w:val="20"/>
        </w:rPr>
      </w:pPr>
      <w:r>
        <w:rPr>
          <w:sz w:val="20"/>
        </w:rPr>
        <w:drawing>
          <wp:inline distT="0" distB="0" distL="0" distR="0">
            <wp:extent cx="3715778" cy="2398490"/>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3715778" cy="2398490"/>
                    </a:xfrm>
                    <a:prstGeom prst="rect">
                      <a:avLst/>
                    </a:prstGeom>
                  </pic:spPr>
                </pic:pic>
              </a:graphicData>
            </a:graphic>
          </wp:inline>
        </w:drawing>
      </w:r>
      <w:r>
        <w:rPr>
          <w:sz w:val="20"/>
        </w:rPr>
      </w:r>
    </w:p>
    <w:p>
      <w:pPr>
        <w:spacing w:before="115"/>
        <w:ind w:left="2143" w:right="0" w:firstLine="0"/>
        <w:jc w:val="left"/>
        <w:rPr>
          <w:b/>
          <w:sz w:val="24"/>
        </w:rPr>
      </w:pPr>
      <w:r>
        <w:rPr>
          <w:b/>
          <w:color w:val="C95000"/>
          <w:sz w:val="24"/>
        </w:rPr>
        <w:t>Picture 3</w:t>
      </w:r>
    </w:p>
    <w:p>
      <w:pPr>
        <w:spacing w:before="12"/>
        <w:ind w:left="2143" w:right="0" w:firstLine="0"/>
        <w:jc w:val="left"/>
        <w:rPr>
          <w:i/>
          <w:sz w:val="24"/>
        </w:rPr>
      </w:pPr>
      <w:r>
        <w:rPr>
          <w:color w:val="C95000"/>
          <w:sz w:val="24"/>
        </w:rPr>
        <w:t>The </w:t>
      </w:r>
      <w:r>
        <w:rPr>
          <w:i/>
          <w:color w:val="C95000"/>
          <w:sz w:val="24"/>
        </w:rPr>
        <w:t>spina</w:t>
      </w:r>
    </w:p>
    <w:p>
      <w:pPr>
        <w:spacing w:after="0"/>
        <w:jc w:val="left"/>
        <w:rPr>
          <w:sz w:val="24"/>
        </w:rPr>
        <w:sectPr>
          <w:type w:val="continuous"/>
          <w:pgSz w:w="11910" w:h="16840"/>
          <w:pgMar w:top="1580" w:bottom="280" w:left="600" w:right="600"/>
        </w:sectPr>
      </w:pPr>
    </w:p>
    <w:p>
      <w:pPr>
        <w:pStyle w:val="BodyText"/>
        <w:ind w:left="142"/>
        <w:rPr>
          <w:sz w:val="20"/>
        </w:rPr>
      </w:pPr>
      <w:r>
        <w:rPr>
          <w:sz w:val="20"/>
        </w:rPr>
        <w:drawing>
          <wp:inline distT="0" distB="0" distL="0" distR="0">
            <wp:extent cx="4398554" cy="2292286"/>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4398554" cy="2292286"/>
                    </a:xfrm>
                    <a:prstGeom prst="rect">
                      <a:avLst/>
                    </a:prstGeom>
                  </pic:spPr>
                </pic:pic>
              </a:graphicData>
            </a:graphic>
          </wp:inline>
        </w:drawing>
      </w:r>
      <w:r>
        <w:rPr>
          <w:sz w:val="20"/>
        </w:rPr>
      </w:r>
    </w:p>
    <w:p>
      <w:pPr>
        <w:spacing w:before="47"/>
        <w:ind w:left="142" w:right="3981" w:firstLine="0"/>
        <w:jc w:val="left"/>
        <w:rPr>
          <w:b/>
          <w:sz w:val="24"/>
        </w:rPr>
      </w:pPr>
      <w:r>
        <w:rPr>
          <w:b/>
          <w:color w:val="C95000"/>
          <w:sz w:val="24"/>
        </w:rPr>
        <w:t>Picture 4</w:t>
      </w:r>
    </w:p>
    <w:p>
      <w:pPr>
        <w:spacing w:before="12"/>
        <w:ind w:left="142" w:right="3981" w:firstLine="0"/>
        <w:jc w:val="left"/>
        <w:rPr>
          <w:i/>
          <w:sz w:val="24"/>
        </w:rPr>
      </w:pPr>
      <w:r>
        <w:rPr>
          <w:color w:val="C95000"/>
          <w:sz w:val="24"/>
        </w:rPr>
        <w:t>Preparing to turn at the </w:t>
      </w:r>
      <w:r>
        <w:rPr>
          <w:i/>
          <w:color w:val="C95000"/>
          <w:sz w:val="24"/>
        </w:rPr>
        <w:t>meta</w:t>
      </w:r>
    </w:p>
    <w:p>
      <w:pPr>
        <w:pStyle w:val="BodyText"/>
        <w:rPr>
          <w:i/>
          <w:sz w:val="20"/>
        </w:rPr>
      </w:pPr>
    </w:p>
    <w:p>
      <w:pPr>
        <w:pStyle w:val="BodyText"/>
        <w:spacing w:before="1"/>
        <w:rPr>
          <w:i/>
          <w:sz w:val="13"/>
        </w:rPr>
      </w:pPr>
      <w:r>
        <w:rPr/>
        <w:drawing>
          <wp:anchor distT="0" distB="0" distL="0" distR="0" allowOverlap="1" layoutInCell="1" locked="0" behindDoc="0" simplePos="0" relativeHeight="1072">
            <wp:simplePos x="0" y="0"/>
            <wp:positionH relativeFrom="page">
              <wp:posOffset>914785</wp:posOffset>
            </wp:positionH>
            <wp:positionV relativeFrom="paragraph">
              <wp:posOffset>120576</wp:posOffset>
            </wp:positionV>
            <wp:extent cx="3360570" cy="2554033"/>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3360570" cy="2554033"/>
                    </a:xfrm>
                    <a:prstGeom prst="rect">
                      <a:avLst/>
                    </a:prstGeom>
                  </pic:spPr>
                </pic:pic>
              </a:graphicData>
            </a:graphic>
          </wp:anchor>
        </w:drawing>
      </w:r>
    </w:p>
    <w:p>
      <w:pPr>
        <w:spacing w:before="20"/>
        <w:ind w:left="142" w:right="3981" w:firstLine="0"/>
        <w:jc w:val="left"/>
        <w:rPr>
          <w:b/>
          <w:sz w:val="24"/>
        </w:rPr>
      </w:pPr>
      <w:r>
        <w:rPr>
          <w:b/>
          <w:color w:val="C95000"/>
          <w:sz w:val="24"/>
        </w:rPr>
        <w:t>Picture 5</w:t>
      </w:r>
    </w:p>
    <w:p>
      <w:pPr>
        <w:spacing w:before="12"/>
        <w:ind w:left="142" w:right="3981" w:firstLine="0"/>
        <w:jc w:val="left"/>
        <w:rPr>
          <w:sz w:val="24"/>
        </w:rPr>
      </w:pPr>
      <w:r>
        <w:rPr>
          <w:color w:val="C95000"/>
          <w:sz w:val="24"/>
        </w:rPr>
        <w:t>A crash</w:t>
      </w:r>
    </w:p>
    <w:p>
      <w:pPr>
        <w:pStyle w:val="BodyText"/>
        <w:spacing w:before="10"/>
        <w:rPr>
          <w:sz w:val="29"/>
        </w:rPr>
      </w:pPr>
      <w:r>
        <w:rPr/>
        <w:drawing>
          <wp:anchor distT="0" distB="0" distL="0" distR="0" allowOverlap="1" layoutInCell="1" locked="0" behindDoc="0" simplePos="0" relativeHeight="1096">
            <wp:simplePos x="0" y="0"/>
            <wp:positionH relativeFrom="page">
              <wp:posOffset>902093</wp:posOffset>
            </wp:positionH>
            <wp:positionV relativeFrom="paragraph">
              <wp:posOffset>243134</wp:posOffset>
            </wp:positionV>
            <wp:extent cx="3998976" cy="2663952"/>
            <wp:effectExtent l="0" t="0" r="0" b="0"/>
            <wp:wrapTopAndBottom/>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3998976" cy="2663952"/>
                    </a:xfrm>
                    <a:prstGeom prst="rect">
                      <a:avLst/>
                    </a:prstGeom>
                  </pic:spPr>
                </pic:pic>
              </a:graphicData>
            </a:graphic>
          </wp:anchor>
        </w:drawing>
      </w:r>
    </w:p>
    <w:p>
      <w:pPr>
        <w:spacing w:before="62"/>
        <w:ind w:left="120" w:right="3981" w:firstLine="0"/>
        <w:jc w:val="left"/>
        <w:rPr>
          <w:b/>
          <w:sz w:val="24"/>
        </w:rPr>
      </w:pPr>
      <w:r>
        <w:rPr>
          <w:b/>
          <w:color w:val="C95000"/>
          <w:sz w:val="24"/>
        </w:rPr>
        <w:t>Picture 6</w:t>
      </w:r>
    </w:p>
    <w:p>
      <w:pPr>
        <w:spacing w:before="12"/>
        <w:ind w:left="120" w:right="3981" w:firstLine="0"/>
        <w:jc w:val="left"/>
        <w:rPr>
          <w:sz w:val="24"/>
        </w:rPr>
      </w:pPr>
      <w:r>
        <w:rPr>
          <w:color w:val="C95000"/>
          <w:sz w:val="24"/>
        </w:rPr>
        <w:t>The winner</w:t>
      </w:r>
    </w:p>
    <w:p>
      <w:pPr>
        <w:spacing w:after="0"/>
        <w:jc w:val="left"/>
        <w:rPr>
          <w:sz w:val="24"/>
        </w:rPr>
        <w:sectPr>
          <w:pgSz w:w="11910" w:h="16840"/>
          <w:pgMar w:header="0" w:footer="405" w:top="1080" w:bottom="600" w:left="1320" w:right="620"/>
        </w:sectPr>
      </w:pPr>
    </w:p>
    <w:p>
      <w:pPr>
        <w:spacing w:before="43"/>
        <w:ind w:left="825" w:right="3094" w:firstLine="0"/>
        <w:jc w:val="left"/>
        <w:rPr>
          <w:b/>
          <w:i/>
          <w:sz w:val="28"/>
        </w:rPr>
      </w:pPr>
      <w:r>
        <w:rPr>
          <w:b/>
          <w:color w:val="C95000"/>
          <w:sz w:val="28"/>
        </w:rPr>
        <w:t>Ovid, </w:t>
      </w:r>
      <w:r>
        <w:rPr>
          <w:b/>
          <w:i/>
          <w:color w:val="C95000"/>
          <w:sz w:val="28"/>
        </w:rPr>
        <w:t>A good day at the Circus</w:t>
      </w:r>
    </w:p>
    <w:p>
      <w:pPr>
        <w:spacing w:before="14"/>
        <w:ind w:left="825" w:right="3094" w:firstLine="0"/>
        <w:jc w:val="left"/>
        <w:rPr>
          <w:sz w:val="28"/>
        </w:rPr>
      </w:pPr>
      <w:r>
        <w:rPr>
          <w:color w:val="C95000"/>
          <w:sz w:val="28"/>
        </w:rPr>
        <w:t>(</w:t>
      </w:r>
      <w:r>
        <w:rPr>
          <w:i/>
          <w:color w:val="C95000"/>
          <w:sz w:val="28"/>
        </w:rPr>
        <w:t>Amores </w:t>
      </w:r>
      <w:r>
        <w:rPr>
          <w:color w:val="C95000"/>
          <w:sz w:val="28"/>
        </w:rPr>
        <w:t>3.2)</w:t>
      </w:r>
    </w:p>
    <w:p>
      <w:pPr>
        <w:pStyle w:val="BodyText"/>
        <w:spacing w:line="268" w:lineRule="auto" w:before="107"/>
        <w:ind w:left="1136" w:right="3094" w:hanging="312"/>
      </w:pPr>
      <w:r>
        <w:rPr>
          <w:color w:val="231F20"/>
        </w:rPr>
        <w:t>non ego nobilium sedeo studiosus equorum; cui tamen ipsa faves, vincat ut ille, precor.</w:t>
      </w:r>
    </w:p>
    <w:p>
      <w:pPr>
        <w:pStyle w:val="BodyText"/>
        <w:spacing w:line="268" w:lineRule="auto"/>
        <w:ind w:left="1136" w:right="3094" w:hanging="312"/>
      </w:pPr>
      <w:r>
        <w:rPr>
          <w:color w:val="231F20"/>
        </w:rPr>
        <w:t>ut loquerer tecum veni, tecumque sederem, ne tibi non notus, quem facis, esset amor.</w:t>
      </w:r>
    </w:p>
    <w:p>
      <w:pPr>
        <w:pStyle w:val="BodyText"/>
        <w:tabs>
          <w:tab w:pos="8921" w:val="right" w:leader="none"/>
        </w:tabs>
        <w:ind w:left="825"/>
      </w:pPr>
      <w:r>
        <w:rPr>
          <w:color w:val="231F20"/>
        </w:rPr>
        <w:t>tu cursus spectas, ego te:</w:t>
      </w:r>
      <w:r>
        <w:rPr>
          <w:color w:val="231F20"/>
          <w:spacing w:val="-5"/>
        </w:rPr>
        <w:t> </w:t>
      </w:r>
      <w:r>
        <w:rPr>
          <w:color w:val="231F20"/>
        </w:rPr>
        <w:t>spectemus</w:t>
      </w:r>
      <w:r>
        <w:rPr>
          <w:color w:val="231F20"/>
          <w:spacing w:val="-2"/>
        </w:rPr>
        <w:t> </w:t>
      </w:r>
      <w:r>
        <w:rPr>
          <w:color w:val="231F20"/>
        </w:rPr>
        <w:t>uterque</w:t>
      </w:r>
      <w:r>
        <w:rPr>
          <w:color w:val="C95000"/>
        </w:rPr>
        <w:tab/>
        <w:t>5</w:t>
      </w:r>
    </w:p>
    <w:p>
      <w:pPr>
        <w:pStyle w:val="BodyText"/>
        <w:spacing w:line="268" w:lineRule="auto" w:before="38"/>
        <w:ind w:left="825" w:right="2819" w:firstLine="311"/>
      </w:pPr>
      <w:r>
        <w:rPr>
          <w:color w:val="231F20"/>
        </w:rPr>
        <w:t>quod iuvat atque oculos pascat uterque suos. o, cuicumque faves, felix agitator equorum!</w:t>
      </w:r>
    </w:p>
    <w:p>
      <w:pPr>
        <w:pStyle w:val="BodyText"/>
        <w:ind w:left="1136" w:right="3094"/>
      </w:pPr>
      <w:r>
        <w:rPr>
          <w:color w:val="231F20"/>
        </w:rPr>
        <w:t>ergo illi curae contigit esse tuae?</w:t>
      </w:r>
    </w:p>
    <w:p>
      <w:pPr>
        <w:pStyle w:val="BodyText"/>
        <w:spacing w:before="38"/>
        <w:ind w:left="825" w:right="3094"/>
      </w:pPr>
      <w:r>
        <w:rPr>
          <w:color w:val="231F20"/>
        </w:rPr>
        <w:t>hoc mihi contingat, sacro de carcere missis</w:t>
      </w:r>
    </w:p>
    <w:p>
      <w:pPr>
        <w:pStyle w:val="BodyText"/>
        <w:tabs>
          <w:tab w:pos="8622" w:val="left" w:leader="none"/>
        </w:tabs>
        <w:spacing w:before="38"/>
        <w:ind w:left="1136"/>
      </w:pPr>
      <w:r>
        <w:rPr>
          <w:color w:val="231F20"/>
        </w:rPr>
        <w:t>insistam forti mente</w:t>
      </w:r>
      <w:r>
        <w:rPr>
          <w:color w:val="231F20"/>
          <w:spacing w:val="-7"/>
        </w:rPr>
        <w:t> </w:t>
      </w:r>
      <w:r>
        <w:rPr>
          <w:color w:val="231F20"/>
        </w:rPr>
        <w:t>vehendus</w:t>
      </w:r>
      <w:r>
        <w:rPr>
          <w:color w:val="231F20"/>
          <w:spacing w:val="-3"/>
        </w:rPr>
        <w:t> </w:t>
      </w:r>
      <w:r>
        <w:rPr>
          <w:color w:val="231F20"/>
        </w:rPr>
        <w:t>equis</w:t>
      </w:r>
      <w:r>
        <w:rPr>
          <w:color w:val="C95000"/>
        </w:rPr>
        <w:tab/>
        <w:t>10</w:t>
      </w:r>
    </w:p>
    <w:p>
      <w:pPr>
        <w:pStyle w:val="BodyText"/>
        <w:spacing w:line="268" w:lineRule="auto" w:before="38"/>
        <w:ind w:left="1136" w:right="2897" w:hanging="312"/>
      </w:pPr>
      <w:r>
        <w:rPr>
          <w:color w:val="231F20"/>
        </w:rPr>
        <w:t>et modo lora dabo, modo verbere terga notabo, nunc stringam metas interiore rota;</w:t>
      </w:r>
    </w:p>
    <w:p>
      <w:pPr>
        <w:pStyle w:val="BodyText"/>
        <w:spacing w:line="268" w:lineRule="auto"/>
        <w:ind w:left="1136" w:right="3427" w:hanging="312"/>
      </w:pPr>
      <w:r>
        <w:rPr>
          <w:color w:val="231F20"/>
        </w:rPr>
        <w:t>si mihi currenti fueris conspecta, morabor, deque meis manibus lora remissa fluent.</w:t>
      </w:r>
    </w:p>
    <w:p>
      <w:pPr>
        <w:pStyle w:val="BodyText"/>
        <w:tabs>
          <w:tab w:pos="8625" w:val="left" w:leader="none"/>
        </w:tabs>
        <w:ind w:left="903"/>
      </w:pPr>
      <w:r>
        <w:rPr>
          <w:color w:val="231F20"/>
        </w:rPr>
        <w:t>maxima iam vacuo praetor</w:t>
      </w:r>
      <w:r>
        <w:rPr>
          <w:color w:val="231F20"/>
          <w:spacing w:val="-10"/>
        </w:rPr>
        <w:t> </w:t>
      </w:r>
      <w:r>
        <w:rPr>
          <w:color w:val="231F20"/>
        </w:rPr>
        <w:t>spectacula</w:t>
      </w:r>
      <w:r>
        <w:rPr>
          <w:color w:val="231F20"/>
          <w:spacing w:val="-3"/>
        </w:rPr>
        <w:t> </w:t>
      </w:r>
      <w:r>
        <w:rPr>
          <w:color w:val="231F20"/>
        </w:rPr>
        <w:t>Circo</w:t>
      </w:r>
      <w:r>
        <w:rPr>
          <w:color w:val="C95000"/>
        </w:rPr>
        <w:tab/>
        <w:t>15</w:t>
      </w:r>
    </w:p>
    <w:p>
      <w:pPr>
        <w:pStyle w:val="BodyText"/>
        <w:spacing w:before="38"/>
        <w:ind w:left="1136" w:right="3094"/>
      </w:pPr>
      <w:r>
        <w:rPr>
          <w:color w:val="231F20"/>
        </w:rPr>
        <w:t>quadriiugos aequo carcere misit equos.</w:t>
      </w:r>
    </w:p>
    <w:p>
      <w:pPr>
        <w:pStyle w:val="BodyText"/>
        <w:spacing w:line="268" w:lineRule="auto" w:before="38"/>
        <w:ind w:left="1136" w:right="3085" w:hanging="312"/>
      </w:pPr>
      <w:r>
        <w:rPr>
          <w:color w:val="231F20"/>
        </w:rPr>
        <w:t>cui studeas, video; vincet, cuicumque favebis: quid cupias, ipsi scire videntur equi.</w:t>
      </w:r>
    </w:p>
    <w:p>
      <w:pPr>
        <w:pStyle w:val="BodyText"/>
        <w:ind w:left="825" w:right="3094"/>
      </w:pPr>
      <w:r>
        <w:rPr>
          <w:color w:val="231F20"/>
        </w:rPr>
        <w:t>me miserum, metam spatioso circuit orbe;</w:t>
      </w:r>
    </w:p>
    <w:p>
      <w:pPr>
        <w:pStyle w:val="BodyText"/>
        <w:tabs>
          <w:tab w:pos="8622" w:val="left" w:leader="none"/>
        </w:tabs>
        <w:spacing w:before="38"/>
        <w:ind w:left="1136"/>
      </w:pPr>
      <w:r>
        <w:rPr>
          <w:color w:val="231F20"/>
        </w:rPr>
        <w:t>quid facis? admoto proxumus</w:t>
      </w:r>
      <w:r>
        <w:rPr>
          <w:color w:val="231F20"/>
          <w:spacing w:val="-11"/>
        </w:rPr>
        <w:t> </w:t>
      </w:r>
      <w:r>
        <w:rPr>
          <w:color w:val="231F20"/>
        </w:rPr>
        <w:t>axe</w:t>
      </w:r>
      <w:r>
        <w:rPr>
          <w:color w:val="231F20"/>
          <w:spacing w:val="-3"/>
        </w:rPr>
        <w:t> </w:t>
      </w:r>
      <w:r>
        <w:rPr>
          <w:color w:val="231F20"/>
        </w:rPr>
        <w:t>subit.</w:t>
      </w:r>
      <w:r>
        <w:rPr>
          <w:color w:val="C95000"/>
        </w:rPr>
        <w:tab/>
        <w:t>20</w:t>
      </w:r>
    </w:p>
    <w:p>
      <w:pPr>
        <w:pStyle w:val="BodyText"/>
        <w:spacing w:line="268" w:lineRule="auto" w:before="38"/>
        <w:ind w:left="825" w:right="3268" w:hanging="94"/>
        <w:jc w:val="center"/>
      </w:pPr>
      <w:r>
        <w:rPr>
          <w:color w:val="231F20"/>
        </w:rPr>
        <w:t>quid facis, infelix? perdis bona vota puellae; tende, precor, valida lora sinistra manu. favimus ignavo. sed enim revocate, Quirites,</w:t>
      </w:r>
    </w:p>
    <w:p>
      <w:pPr>
        <w:pStyle w:val="BodyText"/>
        <w:ind w:left="1136" w:right="3094"/>
      </w:pPr>
      <w:r>
        <w:rPr>
          <w:color w:val="231F20"/>
        </w:rPr>
        <w:t>et date iactatis undique signa togis.</w:t>
      </w:r>
    </w:p>
    <w:p>
      <w:pPr>
        <w:pStyle w:val="BodyText"/>
        <w:tabs>
          <w:tab w:pos="8622" w:val="left" w:leader="none"/>
        </w:tabs>
        <w:spacing w:before="38"/>
        <w:ind w:left="825"/>
      </w:pPr>
      <w:r>
        <w:rPr>
          <w:color w:val="231F20"/>
        </w:rPr>
        <w:t>en, revocant; ac, ne turbet toga</w:t>
      </w:r>
      <w:r>
        <w:rPr>
          <w:color w:val="231F20"/>
          <w:spacing w:val="-6"/>
        </w:rPr>
        <w:t> </w:t>
      </w:r>
      <w:r>
        <w:rPr>
          <w:color w:val="231F20"/>
        </w:rPr>
        <w:t>mota</w:t>
      </w:r>
      <w:r>
        <w:rPr>
          <w:color w:val="231F20"/>
          <w:spacing w:val="-1"/>
        </w:rPr>
        <w:t> </w:t>
      </w:r>
      <w:r>
        <w:rPr>
          <w:color w:val="231F20"/>
        </w:rPr>
        <w:t>capillos,</w:t>
      </w:r>
      <w:r>
        <w:rPr>
          <w:color w:val="C95000"/>
        </w:rPr>
        <w:tab/>
        <w:t>25</w:t>
      </w:r>
    </w:p>
    <w:p>
      <w:pPr>
        <w:pStyle w:val="BodyText"/>
        <w:spacing w:line="268" w:lineRule="auto" w:before="38"/>
        <w:ind w:left="825" w:right="3037" w:firstLine="311"/>
      </w:pPr>
      <w:r>
        <w:rPr>
          <w:color w:val="231F20"/>
        </w:rPr>
        <w:t>in nostros abdas te licet usque sinus. iamque patent iterum reserato carcere postes,</w:t>
      </w:r>
    </w:p>
    <w:p>
      <w:pPr>
        <w:pStyle w:val="BodyText"/>
        <w:ind w:left="1136" w:right="3094"/>
      </w:pPr>
      <w:r>
        <w:rPr>
          <w:color w:val="231F20"/>
        </w:rPr>
        <w:t>evolat admissis discolor agmen equis.</w:t>
      </w:r>
    </w:p>
    <w:p>
      <w:pPr>
        <w:pStyle w:val="BodyText"/>
        <w:spacing w:before="38"/>
        <w:ind w:left="825"/>
      </w:pPr>
      <w:r>
        <w:rPr>
          <w:color w:val="231F20"/>
        </w:rPr>
        <w:t>nunc saltem supera spatioque insurge patenti:</w:t>
      </w:r>
    </w:p>
    <w:p>
      <w:pPr>
        <w:pStyle w:val="BodyText"/>
        <w:tabs>
          <w:tab w:pos="8622" w:val="left" w:leader="none"/>
        </w:tabs>
        <w:spacing w:before="38"/>
        <w:ind w:left="1136"/>
      </w:pPr>
      <w:r>
        <w:rPr>
          <w:color w:val="231F20"/>
        </w:rPr>
        <w:t>sint mea, sint dominae fac rata</w:t>
      </w:r>
      <w:r>
        <w:rPr>
          <w:color w:val="231F20"/>
          <w:spacing w:val="-5"/>
        </w:rPr>
        <w:t> </w:t>
      </w:r>
      <w:r>
        <w:rPr>
          <w:color w:val="231F20"/>
        </w:rPr>
        <w:t>vota</w:t>
      </w:r>
      <w:r>
        <w:rPr>
          <w:color w:val="231F20"/>
          <w:spacing w:val="-1"/>
        </w:rPr>
        <w:t> </w:t>
      </w:r>
      <w:r>
        <w:rPr>
          <w:color w:val="231F20"/>
        </w:rPr>
        <w:t>meae.</w:t>
      </w:r>
      <w:r>
        <w:rPr>
          <w:color w:val="C95000"/>
        </w:rPr>
        <w:tab/>
        <w:t>30</w:t>
      </w:r>
    </w:p>
    <w:p>
      <w:pPr>
        <w:pStyle w:val="BodyText"/>
        <w:spacing w:line="268" w:lineRule="auto" w:before="38"/>
        <w:ind w:left="1136" w:right="2446" w:hanging="312"/>
      </w:pPr>
      <w:r>
        <w:rPr>
          <w:color w:val="231F20"/>
        </w:rPr>
        <w:t>sunt dominae rata vota meae, mea vota supersunt; ille tenet palmam, palma petenda mea est.</w:t>
      </w:r>
    </w:p>
    <w:p>
      <w:pPr>
        <w:spacing w:after="0" w:line="268" w:lineRule="auto"/>
        <w:sectPr>
          <w:pgSz w:w="11910" w:h="16840"/>
          <w:pgMar w:header="0" w:footer="405" w:top="1320" w:bottom="600" w:left="620" w:right="1680"/>
        </w:sectPr>
      </w:pPr>
    </w:p>
    <w:p>
      <w:pPr>
        <w:spacing w:before="43"/>
        <w:ind w:left="111" w:right="3981" w:firstLine="0"/>
        <w:jc w:val="left"/>
        <w:rPr>
          <w:b/>
          <w:i/>
          <w:sz w:val="28"/>
        </w:rPr>
      </w:pPr>
      <w:r>
        <w:rPr>
          <w:b/>
          <w:color w:val="C95000"/>
          <w:sz w:val="28"/>
        </w:rPr>
        <w:t>Martial, </w:t>
      </w:r>
      <w:r>
        <w:rPr>
          <w:b/>
          <w:i/>
          <w:color w:val="C95000"/>
          <w:sz w:val="28"/>
        </w:rPr>
        <w:t>Lament for a dead charioteer</w:t>
      </w:r>
    </w:p>
    <w:p>
      <w:pPr>
        <w:spacing w:before="14"/>
        <w:ind w:left="111" w:right="3981" w:firstLine="0"/>
        <w:jc w:val="left"/>
        <w:rPr>
          <w:sz w:val="28"/>
        </w:rPr>
      </w:pPr>
      <w:r>
        <w:rPr>
          <w:color w:val="C95000"/>
          <w:sz w:val="28"/>
        </w:rPr>
        <w:t>(</w:t>
      </w:r>
      <w:r>
        <w:rPr>
          <w:i/>
          <w:color w:val="C95000"/>
          <w:sz w:val="28"/>
        </w:rPr>
        <w:t>Epigrams </w:t>
      </w:r>
      <w:r>
        <w:rPr>
          <w:color w:val="C95000"/>
          <w:sz w:val="28"/>
        </w:rPr>
        <w:t>10.50)</w:t>
      </w:r>
    </w:p>
    <w:p>
      <w:pPr>
        <w:pStyle w:val="BodyText"/>
        <w:spacing w:line="268" w:lineRule="auto" w:before="127"/>
        <w:ind w:left="655" w:right="3981" w:hanging="545"/>
      </w:pPr>
      <w:r>
        <w:rPr>
          <w:color w:val="231F20"/>
        </w:rPr>
        <w:t>frangat Idumaeas tristis Victoria palmas, plange, Favor, saeva pectora nuda manu;</w:t>
      </w:r>
    </w:p>
    <w:p>
      <w:pPr>
        <w:pStyle w:val="BodyText"/>
        <w:spacing w:line="268" w:lineRule="auto"/>
        <w:ind w:left="655" w:right="4160" w:hanging="545"/>
      </w:pPr>
      <w:r>
        <w:rPr>
          <w:color w:val="231F20"/>
        </w:rPr>
        <w:t>mutet Honor cultus, et iniquis munera flammis mitte coronatas, Gloria maesta, comas.</w:t>
      </w:r>
    </w:p>
    <w:p>
      <w:pPr>
        <w:pStyle w:val="BodyText"/>
        <w:tabs>
          <w:tab w:pos="9006" w:val="right" w:leader="none"/>
        </w:tabs>
        <w:ind w:left="111"/>
      </w:pPr>
      <w:r>
        <w:rPr>
          <w:color w:val="231F20"/>
        </w:rPr>
        <w:t>heu facinus! prima fraudatus,</w:t>
      </w:r>
      <w:r>
        <w:rPr>
          <w:color w:val="231F20"/>
          <w:spacing w:val="-4"/>
        </w:rPr>
        <w:t> </w:t>
      </w:r>
      <w:r>
        <w:rPr>
          <w:color w:val="231F20"/>
        </w:rPr>
        <w:t>Scorpe,</w:t>
      </w:r>
      <w:r>
        <w:rPr>
          <w:color w:val="231F20"/>
          <w:spacing w:val="-2"/>
        </w:rPr>
        <w:t> </w:t>
      </w:r>
      <w:r>
        <w:rPr>
          <w:color w:val="231F20"/>
        </w:rPr>
        <w:t>iuventa</w:t>
      </w:r>
      <w:r>
        <w:rPr>
          <w:color w:val="C95000"/>
        </w:rPr>
        <w:tab/>
        <w:t>5</w:t>
      </w:r>
    </w:p>
    <w:p>
      <w:pPr>
        <w:pStyle w:val="BodyText"/>
        <w:spacing w:line="268" w:lineRule="auto" w:before="38"/>
        <w:ind w:left="111" w:right="4329" w:firstLine="544"/>
      </w:pPr>
      <w:r>
        <w:rPr>
          <w:color w:val="231F20"/>
        </w:rPr>
        <w:t>occidis et nigros tam cito iungis equos. curribus illa tuis semper properata brevisque</w:t>
      </w:r>
    </w:p>
    <w:p>
      <w:pPr>
        <w:pStyle w:val="BodyText"/>
        <w:ind w:left="655" w:right="3981"/>
      </w:pPr>
      <w:r>
        <w:rPr>
          <w:color w:val="231F20"/>
        </w:rPr>
        <w:t>cur fuit et vitae tam prope meta tuae?</w:t>
      </w:r>
    </w:p>
    <w:p>
      <w:pPr>
        <w:pStyle w:val="BodyText"/>
      </w:pPr>
    </w:p>
    <w:p>
      <w:pPr>
        <w:pStyle w:val="BodyText"/>
      </w:pPr>
    </w:p>
    <w:p>
      <w:pPr>
        <w:pStyle w:val="BodyText"/>
      </w:pPr>
    </w:p>
    <w:p>
      <w:pPr>
        <w:pStyle w:val="BodyText"/>
        <w:spacing w:before="3"/>
        <w:rPr>
          <w:sz w:val="37"/>
        </w:rPr>
      </w:pPr>
    </w:p>
    <w:p>
      <w:pPr>
        <w:spacing w:before="0"/>
        <w:ind w:left="111" w:right="0" w:firstLine="0"/>
        <w:jc w:val="both"/>
        <w:rPr>
          <w:b/>
          <w:i/>
          <w:sz w:val="28"/>
        </w:rPr>
      </w:pPr>
      <w:r>
        <w:rPr>
          <w:b/>
          <w:color w:val="C95000"/>
          <w:sz w:val="28"/>
        </w:rPr>
        <w:t>Pliny, </w:t>
      </w:r>
      <w:r>
        <w:rPr>
          <w:b/>
          <w:i/>
          <w:color w:val="C95000"/>
          <w:sz w:val="28"/>
        </w:rPr>
        <w:t>Not at the races</w:t>
      </w:r>
    </w:p>
    <w:p>
      <w:pPr>
        <w:spacing w:before="14"/>
        <w:ind w:left="111" w:right="0" w:firstLine="0"/>
        <w:jc w:val="both"/>
        <w:rPr>
          <w:sz w:val="28"/>
        </w:rPr>
      </w:pPr>
      <w:r>
        <w:rPr>
          <w:color w:val="C95000"/>
          <w:sz w:val="28"/>
        </w:rPr>
        <w:t>(</w:t>
      </w:r>
      <w:r>
        <w:rPr>
          <w:i/>
          <w:color w:val="C95000"/>
          <w:sz w:val="28"/>
        </w:rPr>
        <w:t>Letters </w:t>
      </w:r>
      <w:r>
        <w:rPr>
          <w:color w:val="C95000"/>
          <w:sz w:val="28"/>
        </w:rPr>
        <w:t>9.6)</w:t>
      </w:r>
    </w:p>
    <w:p>
      <w:pPr>
        <w:pStyle w:val="BodyText"/>
        <w:spacing w:line="268" w:lineRule="auto" w:before="112"/>
        <w:ind w:left="111" w:right="1828"/>
        <w:jc w:val="both"/>
      </w:pPr>
      <w:r>
        <w:rPr>
          <w:color w:val="231F20"/>
        </w:rPr>
        <w:t>omne hoc tempus inter pugillares ac libellos iucundissima  quiete transmisi. ‘quemadmodum’ inquis ‘in urbe potuisti?’ circenses erant, quo genere spectaculi ne levissime quidem </w:t>
      </w:r>
      <w:r>
        <w:rPr>
          <w:color w:val="231F20"/>
          <w:spacing w:val="-3"/>
        </w:rPr>
        <w:t>teneor.   </w:t>
      </w:r>
      <w:r>
        <w:rPr>
          <w:color w:val="231F20"/>
        </w:rPr>
        <w:t>nihil   novum   nihil   varium,   nihil   quod   non    </w:t>
      </w:r>
      <w:r>
        <w:rPr>
          <w:color w:val="231F20"/>
          <w:spacing w:val="37"/>
        </w:rPr>
        <w:t> </w:t>
      </w:r>
      <w:r>
        <w:rPr>
          <w:color w:val="231F20"/>
        </w:rPr>
        <w:t>semel</w:t>
      </w:r>
    </w:p>
    <w:p>
      <w:pPr>
        <w:pStyle w:val="BodyText"/>
        <w:ind w:left="111"/>
        <w:jc w:val="both"/>
      </w:pPr>
      <w:r>
        <w:rPr>
          <w:color w:val="231F20"/>
        </w:rPr>
        <w:t>spectasse   sufficiat.   quo   magis   miror   tot   milia   virorum   tam     </w:t>
      </w:r>
      <w:r>
        <w:rPr>
          <w:color w:val="C95000"/>
          <w:position w:val="-1"/>
        </w:rPr>
        <w:t>5</w:t>
      </w:r>
    </w:p>
    <w:p>
      <w:pPr>
        <w:pStyle w:val="BodyText"/>
        <w:spacing w:line="268" w:lineRule="auto" w:before="18"/>
        <w:ind w:left="111" w:right="1837"/>
        <w:jc w:val="both"/>
      </w:pPr>
      <w:r>
        <w:rPr>
          <w:color w:val="231F20"/>
        </w:rPr>
        <w:t>pueriliter identidem cupere currentes equos,  insistentes  curribus homines videre. si tamen aut velocitate equorum aut hominum arte traherentur, esset ratio non nulla; nunc favent panno, pannum amant, et si in ipso cursu medioque   </w:t>
      </w:r>
      <w:r>
        <w:rPr>
          <w:color w:val="231F20"/>
          <w:spacing w:val="25"/>
        </w:rPr>
        <w:t> </w:t>
      </w:r>
      <w:r>
        <w:rPr>
          <w:color w:val="231F20"/>
        </w:rPr>
        <w:t>certamine</w:t>
      </w:r>
    </w:p>
    <w:p>
      <w:pPr>
        <w:pStyle w:val="BodyText"/>
        <w:ind w:left="111"/>
        <w:jc w:val="both"/>
      </w:pPr>
      <w:r>
        <w:rPr>
          <w:color w:val="231F20"/>
        </w:rPr>
        <w:t>hic  color  illuc  ille  huc  transferatur,  studium  favorque  transibit,    </w:t>
      </w:r>
      <w:r>
        <w:rPr>
          <w:color w:val="231F20"/>
          <w:spacing w:val="71"/>
        </w:rPr>
        <w:t> </w:t>
      </w:r>
      <w:r>
        <w:rPr>
          <w:color w:val="C95000"/>
          <w:position w:val="-2"/>
        </w:rPr>
        <w:t>10</w:t>
      </w:r>
    </w:p>
    <w:p>
      <w:pPr>
        <w:pStyle w:val="BodyText"/>
        <w:spacing w:line="268" w:lineRule="auto" w:before="8"/>
        <w:ind w:left="111" w:right="1837"/>
        <w:jc w:val="both"/>
      </w:pPr>
      <w:r>
        <w:rPr>
          <w:color w:val="231F20"/>
        </w:rPr>
        <w:t>et repente agitatores illos equos illos, quos procul noscitant, quorum clamitant nomina relinquent. tanta gratia tanta  auctoritas in una vilissima tunica, mitto apud  vulgus,  quod  vilius  tunica,  sed  apud  quosdam  graves  homines;  quos </w:t>
      </w:r>
      <w:r>
        <w:rPr>
          <w:color w:val="231F20"/>
          <w:spacing w:val="16"/>
        </w:rPr>
        <w:t> </w:t>
      </w:r>
      <w:r>
        <w:rPr>
          <w:color w:val="231F20"/>
        </w:rPr>
        <w:t>ego</w:t>
      </w:r>
    </w:p>
    <w:p>
      <w:pPr>
        <w:pStyle w:val="BodyText"/>
        <w:ind w:left="111"/>
        <w:jc w:val="both"/>
      </w:pPr>
      <w:r>
        <w:rPr>
          <w:color w:val="231F20"/>
        </w:rPr>
        <w:t>cum  recordor,  in  re  inani  frigida  assidua,  tam  insatiabiliter           </w:t>
      </w:r>
      <w:r>
        <w:rPr>
          <w:color w:val="C95000"/>
          <w:position w:val="-2"/>
        </w:rPr>
        <w:t>15</w:t>
      </w:r>
    </w:p>
    <w:p>
      <w:pPr>
        <w:pStyle w:val="BodyText"/>
        <w:spacing w:line="268" w:lineRule="auto" w:before="8"/>
        <w:ind w:left="111" w:right="1838"/>
        <w:jc w:val="both"/>
      </w:pPr>
      <w:r>
        <w:rPr>
          <w:color w:val="231F20"/>
        </w:rPr>
        <w:t>desidere, capio aliquam voluptatem, quod hac voluptate non </w:t>
      </w:r>
      <w:r>
        <w:rPr>
          <w:color w:val="231F20"/>
          <w:spacing w:val="-3"/>
        </w:rPr>
        <w:t>capior. </w:t>
      </w:r>
      <w:r>
        <w:rPr>
          <w:color w:val="231F20"/>
        </w:rPr>
        <w:t>ac per hos dies libentissime otium meum in litteris colloco, quos illi otiosissimis occupationibus</w:t>
      </w:r>
      <w:r>
        <w:rPr>
          <w:color w:val="231F20"/>
          <w:spacing w:val="-39"/>
        </w:rPr>
        <w:t> </w:t>
      </w:r>
      <w:r>
        <w:rPr>
          <w:color w:val="231F20"/>
        </w:rPr>
        <w:t>perdunt.</w:t>
      </w:r>
    </w:p>
    <w:p>
      <w:pPr>
        <w:spacing w:after="0" w:line="268" w:lineRule="auto"/>
        <w:jc w:val="both"/>
        <w:sectPr>
          <w:pgSz w:w="11910" w:h="16840"/>
          <w:pgMar w:header="0" w:footer="405" w:top="1320" w:bottom="600" w:left="1320" w:right="620"/>
        </w:sectPr>
      </w:pPr>
    </w:p>
    <w:p>
      <w:pPr>
        <w:pStyle w:val="BodyText"/>
        <w:rPr>
          <w:sz w:val="19"/>
        </w:rPr>
      </w:pPr>
    </w:p>
    <w:p>
      <w:pPr>
        <w:spacing w:before="65"/>
        <w:ind w:left="811" w:right="2829" w:firstLine="0"/>
        <w:jc w:val="left"/>
        <w:rPr>
          <w:b/>
          <w:i/>
          <w:sz w:val="28"/>
        </w:rPr>
      </w:pPr>
      <w:r>
        <w:rPr>
          <w:b/>
          <w:color w:val="C95000"/>
          <w:sz w:val="28"/>
        </w:rPr>
        <w:t>Juvenal, </w:t>
      </w:r>
      <w:r>
        <w:rPr>
          <w:b/>
          <w:i/>
          <w:color w:val="C95000"/>
          <w:sz w:val="28"/>
        </w:rPr>
        <w:t>The crowd in the Circus</w:t>
      </w:r>
    </w:p>
    <w:p>
      <w:pPr>
        <w:spacing w:before="14"/>
        <w:ind w:left="811" w:right="2829" w:firstLine="0"/>
        <w:jc w:val="left"/>
        <w:rPr>
          <w:sz w:val="28"/>
        </w:rPr>
      </w:pPr>
      <w:r>
        <w:rPr>
          <w:color w:val="C95000"/>
          <w:sz w:val="28"/>
        </w:rPr>
        <w:t>(</w:t>
      </w:r>
      <w:r>
        <w:rPr>
          <w:i/>
          <w:color w:val="C95000"/>
          <w:sz w:val="28"/>
        </w:rPr>
        <w:t>Satire </w:t>
      </w:r>
      <w:r>
        <w:rPr>
          <w:color w:val="C95000"/>
          <w:sz w:val="28"/>
        </w:rPr>
        <w:t>11, lines 197-204)</w:t>
      </w:r>
    </w:p>
    <w:p>
      <w:pPr>
        <w:pStyle w:val="BodyText"/>
        <w:spacing w:line="268" w:lineRule="auto" w:before="126"/>
        <w:ind w:left="811" w:right="2829"/>
      </w:pPr>
      <w:r>
        <w:rPr>
          <w:color w:val="231F20"/>
        </w:rPr>
        <w:t>totam hodie Romam circus capit, et fragor aurem percutit, eventum viridis quo colligo panni.</w:t>
      </w:r>
    </w:p>
    <w:p>
      <w:pPr>
        <w:pStyle w:val="BodyText"/>
        <w:spacing w:line="268" w:lineRule="auto"/>
        <w:ind w:left="811" w:right="2938"/>
      </w:pPr>
      <w:r>
        <w:rPr>
          <w:color w:val="231F20"/>
        </w:rPr>
        <w:t>nam si deficeret, maestam attonitamque videres hanc urbem veluti Cannarum in pulvere victis</w:t>
      </w:r>
    </w:p>
    <w:p>
      <w:pPr>
        <w:pStyle w:val="BodyText"/>
        <w:tabs>
          <w:tab w:pos="9606" w:val="right" w:leader="none"/>
        </w:tabs>
        <w:ind w:left="811"/>
      </w:pPr>
      <w:r>
        <w:rPr>
          <w:color w:val="231F20"/>
        </w:rPr>
        <w:t>consulibus. spectent iuvenes, quos clamor</w:t>
      </w:r>
      <w:r>
        <w:rPr>
          <w:color w:val="231F20"/>
          <w:spacing w:val="-6"/>
        </w:rPr>
        <w:t> </w:t>
      </w:r>
      <w:r>
        <w:rPr>
          <w:color w:val="231F20"/>
        </w:rPr>
        <w:t>et</w:t>
      </w:r>
      <w:r>
        <w:rPr>
          <w:color w:val="231F20"/>
          <w:spacing w:val="-1"/>
        </w:rPr>
        <w:t> </w:t>
      </w:r>
      <w:r>
        <w:rPr>
          <w:color w:val="231F20"/>
        </w:rPr>
        <w:t>audax</w:t>
      </w:r>
      <w:r>
        <w:rPr>
          <w:color w:val="C95000"/>
        </w:rPr>
        <w:tab/>
        <w:t>5</w:t>
      </w:r>
    </w:p>
    <w:p>
      <w:pPr>
        <w:pStyle w:val="BodyText"/>
        <w:spacing w:line="268" w:lineRule="auto" w:before="38"/>
        <w:ind w:left="811" w:right="3186"/>
      </w:pPr>
      <w:r>
        <w:rPr>
          <w:color w:val="231F20"/>
        </w:rPr>
        <w:t>sponsio, quos cultae decet adsedisse puellae: nostra bibat vernum contracta cuticula solem effugiatque togam.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99"/>
        <w:ind w:left="811" w:right="2829" w:firstLine="0"/>
        <w:jc w:val="left"/>
        <w:rPr>
          <w:b/>
          <w:i/>
          <w:sz w:val="28"/>
        </w:rPr>
      </w:pPr>
      <w:r>
        <w:rPr>
          <w:b/>
          <w:color w:val="C95000"/>
          <w:sz w:val="28"/>
        </w:rPr>
        <w:t>Suetonius, </w:t>
      </w:r>
      <w:r>
        <w:rPr>
          <w:b/>
          <w:i/>
          <w:color w:val="C95000"/>
          <w:sz w:val="28"/>
        </w:rPr>
        <w:t>Caligula's favourite racehorse</w:t>
      </w:r>
    </w:p>
    <w:p>
      <w:pPr>
        <w:spacing w:before="14"/>
        <w:ind w:left="811" w:right="2829" w:firstLine="0"/>
        <w:jc w:val="left"/>
        <w:rPr>
          <w:sz w:val="28"/>
        </w:rPr>
      </w:pPr>
      <w:r>
        <w:rPr>
          <w:color w:val="C95000"/>
          <w:sz w:val="28"/>
        </w:rPr>
        <w:t>(</w:t>
      </w:r>
      <w:r>
        <w:rPr>
          <w:i/>
          <w:color w:val="C95000"/>
          <w:sz w:val="28"/>
        </w:rPr>
        <w:t>Caligula </w:t>
      </w:r>
      <w:r>
        <w:rPr>
          <w:color w:val="C95000"/>
          <w:sz w:val="28"/>
        </w:rPr>
        <w:t>55)</w:t>
      </w:r>
    </w:p>
    <w:p>
      <w:pPr>
        <w:pStyle w:val="BodyText"/>
        <w:tabs>
          <w:tab w:pos="2079" w:val="left" w:leader="none"/>
          <w:tab w:pos="2497" w:val="left" w:leader="none"/>
          <w:tab w:pos="3067" w:val="left" w:leader="none"/>
          <w:tab w:pos="3420" w:val="left" w:leader="none"/>
          <w:tab w:pos="4912" w:val="left" w:leader="none"/>
          <w:tab w:pos="6122" w:val="left" w:leader="none"/>
          <w:tab w:pos="6242" w:val="left" w:leader="none"/>
          <w:tab w:pos="7030" w:val="left" w:leader="none"/>
          <w:tab w:pos="7401" w:val="left" w:leader="none"/>
          <w:tab w:pos="8032" w:val="left" w:leader="none"/>
          <w:tab w:pos="8514" w:val="left" w:leader="none"/>
          <w:tab w:pos="9426" w:val="left" w:leader="none"/>
        </w:tabs>
        <w:spacing w:line="268" w:lineRule="auto" w:before="101"/>
        <w:ind w:left="811" w:right="156"/>
        <w:rPr>
          <w:rFonts w:ascii="Times New Roman"/>
        </w:rPr>
      </w:pPr>
      <w:r>
        <w:rPr>
          <w:color w:val="231F20"/>
        </w:rPr>
        <w:t>prasinae factioni ita  addictus  et  deditus,  ut  assidue  in  stabulo cenaret et maneret, agitatori Eutycho comisatione quadam in apophoretis</w:t>
        <w:tab/>
        <w:t>vicies</w:t>
        <w:tab/>
        <w:t>sestertium</w:t>
        <w:tab/>
        <w:t>contulit.</w:t>
        <w:tab/>
        <w:t>pridie</w:t>
        <w:tab/>
        <w:t>circenses,</w:t>
        <w:tab/>
        <w:t>ne Incitatus</w:t>
        <w:tab/>
        <w:t>equus</w:t>
        <w:tab/>
        <w:t>inquietaretur,</w:t>
        <w:tab/>
        <w:t>silentium</w:t>
        <w:tab/>
        <w:tab/>
        <w:t>viciniae</w:t>
        <w:tab/>
        <w:t>per</w:t>
        <w:tab/>
        <w:t>milites</w:t>
      </w:r>
      <w:r>
        <w:rPr>
          <w:rFonts w:ascii="Times New Roman"/>
          <w:color w:val="C95000"/>
          <w:position w:val="-2"/>
        </w:rPr>
        <w:tab/>
        <w:t>5</w:t>
      </w:r>
    </w:p>
    <w:p>
      <w:pPr>
        <w:pStyle w:val="BodyText"/>
        <w:spacing w:line="287" w:lineRule="exact"/>
        <w:ind w:left="811"/>
      </w:pPr>
      <w:r>
        <w:rPr>
          <w:color w:val="231F20"/>
        </w:rPr>
        <w:t>indicere  solebat.  ei  praeter  equile  marmoreum  et  praesaepe</w:t>
      </w:r>
    </w:p>
    <w:p>
      <w:pPr>
        <w:pStyle w:val="BodyText"/>
        <w:spacing w:line="268" w:lineRule="auto" w:before="38"/>
        <w:ind w:left="811" w:right="898"/>
        <w:jc w:val="both"/>
      </w:pPr>
      <w:r>
        <w:rPr>
          <w:color w:val="231F20"/>
        </w:rPr>
        <w:t>eburneum praeterque tegumenta purpurea ac monilia  e  gemmis facta domum et familiam et supellectilem dedit, ut hospites nomine eius  invitati  eleganter  acciperentur; consulatum etiam traditur ei</w:t>
      </w:r>
      <w:r>
        <w:rPr>
          <w:color w:val="231F20"/>
          <w:spacing w:val="-18"/>
        </w:rPr>
        <w:t> </w:t>
      </w:r>
      <w:r>
        <w:rPr>
          <w:color w:val="231F20"/>
        </w:rPr>
        <w:t>destinasse.</w:t>
      </w:r>
    </w:p>
    <w:p>
      <w:pPr>
        <w:spacing w:after="0" w:line="268" w:lineRule="auto"/>
        <w:jc w:val="both"/>
        <w:sectPr>
          <w:pgSz w:w="11910" w:h="16840"/>
          <w:pgMar w:header="0" w:footer="405" w:top="1580" w:bottom="600" w:left="620" w:right="1560"/>
        </w:sectPr>
      </w:pPr>
    </w:p>
    <w:p>
      <w:pPr>
        <w:pStyle w:val="BodyText"/>
      </w:pPr>
    </w:p>
    <w:p>
      <w:pPr>
        <w:pStyle w:val="BodyText"/>
      </w:pPr>
    </w:p>
    <w:p>
      <w:pPr>
        <w:pStyle w:val="BodyText"/>
      </w:pPr>
    </w:p>
    <w:p>
      <w:pPr>
        <w:pStyle w:val="BodyText"/>
      </w:pPr>
    </w:p>
    <w:p>
      <w:pPr>
        <w:pStyle w:val="BodyText"/>
      </w:pPr>
    </w:p>
    <w:p>
      <w:pPr>
        <w:pStyle w:val="BodyText"/>
        <w:spacing w:before="4"/>
        <w:rPr>
          <w:sz w:val="35"/>
        </w:rPr>
      </w:pPr>
    </w:p>
    <w:p>
      <w:pPr>
        <w:spacing w:before="0"/>
        <w:ind w:left="115" w:right="0" w:firstLine="0"/>
        <w:jc w:val="both"/>
        <w:rPr>
          <w:b/>
          <w:i/>
          <w:sz w:val="28"/>
        </w:rPr>
      </w:pPr>
      <w:r>
        <w:rPr>
          <w:b/>
          <w:color w:val="C95000"/>
          <w:sz w:val="28"/>
        </w:rPr>
        <w:t>Suetonius, </w:t>
      </w:r>
      <w:r>
        <w:rPr>
          <w:b/>
          <w:i/>
          <w:color w:val="C95000"/>
          <w:sz w:val="28"/>
        </w:rPr>
        <w:t>Nero’s passion for chariot-racing</w:t>
      </w:r>
    </w:p>
    <w:p>
      <w:pPr>
        <w:spacing w:before="14"/>
        <w:ind w:left="115" w:right="0" w:firstLine="0"/>
        <w:jc w:val="both"/>
        <w:rPr>
          <w:sz w:val="28"/>
        </w:rPr>
      </w:pPr>
      <w:r>
        <w:rPr>
          <w:color w:val="C95000"/>
          <w:sz w:val="28"/>
        </w:rPr>
        <w:t>(</w:t>
      </w:r>
      <w:r>
        <w:rPr>
          <w:i/>
          <w:color w:val="C95000"/>
          <w:sz w:val="28"/>
        </w:rPr>
        <w:t>Nero </w:t>
      </w:r>
      <w:r>
        <w:rPr>
          <w:color w:val="C95000"/>
          <w:sz w:val="28"/>
        </w:rPr>
        <w:t>22)</w:t>
      </w:r>
    </w:p>
    <w:p>
      <w:pPr>
        <w:pStyle w:val="BodyText"/>
        <w:spacing w:line="268" w:lineRule="auto" w:before="128"/>
        <w:ind w:left="115" w:right="1853"/>
        <w:jc w:val="both"/>
      </w:pPr>
      <w:r>
        <w:rPr>
          <w:color w:val="231F20"/>
        </w:rPr>
        <w:t>equorum studio vel praecipue ab ineunte aetate flagravit plurimusque illi sermo, quamquam vetaretur, de circensibus  erat; et quondam tractum prasinum agitatorem inter condiscipulos querens, obiurgante paedagogo, de Hectore    </w:t>
      </w:r>
      <w:r>
        <w:rPr>
          <w:color w:val="231F20"/>
          <w:spacing w:val="44"/>
        </w:rPr>
        <w:t> </w:t>
      </w:r>
      <w:r>
        <w:rPr>
          <w:color w:val="231F20"/>
        </w:rPr>
        <w:t>se</w:t>
      </w:r>
    </w:p>
    <w:p>
      <w:pPr>
        <w:pStyle w:val="BodyText"/>
        <w:tabs>
          <w:tab w:pos="927" w:val="left" w:leader="none"/>
          <w:tab w:pos="2360" w:val="left" w:leader="none"/>
          <w:tab w:pos="3032" w:val="left" w:leader="none"/>
          <w:tab w:pos="3703" w:val="left" w:leader="none"/>
          <w:tab w:pos="4451" w:val="left" w:leader="none"/>
          <w:tab w:pos="5216" w:val="left" w:leader="none"/>
          <w:tab w:pos="6011" w:val="left" w:leader="none"/>
          <w:tab w:pos="7056" w:val="left" w:leader="none"/>
          <w:tab w:pos="8850" w:val="left" w:leader="none"/>
        </w:tabs>
        <w:spacing w:line="322" w:lineRule="exact"/>
        <w:ind w:left="115"/>
        <w:rPr>
          <w:rFonts w:ascii="Times New Roman"/>
        </w:rPr>
      </w:pPr>
      <w:r>
        <w:rPr>
          <w:color w:val="231F20"/>
        </w:rPr>
        <w:t>loqui</w:t>
        <w:tab/>
        <w:t>ementitus</w:t>
        <w:tab/>
        <w:t>est.</w:t>
        <w:tab/>
        <w:t>sed</w:t>
        <w:tab/>
        <w:t>cum</w:t>
        <w:tab/>
        <w:t>inter</w:t>
        <w:tab/>
        <w:t>initia</w:t>
        <w:tab/>
        <w:t>imperii</w:t>
        <w:tab/>
        <w:t>eburneis</w:t>
      </w:r>
      <w:r>
        <w:rPr>
          <w:rFonts w:ascii="Times New Roman"/>
          <w:color w:val="C95000"/>
          <w:position w:val="1"/>
        </w:rPr>
        <w:tab/>
        <w:t>5</w:t>
      </w:r>
    </w:p>
    <w:p>
      <w:pPr>
        <w:pStyle w:val="BodyText"/>
        <w:spacing w:line="268" w:lineRule="auto" w:before="38"/>
        <w:ind w:left="115" w:right="1852"/>
        <w:jc w:val="both"/>
      </w:pPr>
      <w:r>
        <w:rPr>
          <w:color w:val="231F20"/>
        </w:rPr>
        <w:t>quadrigis cotidie in abaco luderet, ad omnes etiam minimos circenses e secessu commeabat, primo clam, deinde palam,     ut nemini dubium esset eo die utique affuturum. neque dissimulabat   velle   se   palmarum   numerum   ampliari; </w:t>
      </w:r>
      <w:r>
        <w:rPr>
          <w:color w:val="231F20"/>
          <w:spacing w:val="26"/>
        </w:rPr>
        <w:t> </w:t>
      </w:r>
      <w:r>
        <w:rPr>
          <w:color w:val="231F20"/>
        </w:rPr>
        <w:t>quare</w:t>
      </w:r>
    </w:p>
    <w:p>
      <w:pPr>
        <w:pStyle w:val="BodyText"/>
        <w:tabs>
          <w:tab w:pos="8714" w:val="left" w:leader="none"/>
        </w:tabs>
        <w:spacing w:line="322" w:lineRule="exact"/>
        <w:ind w:left="115"/>
        <w:rPr>
          <w:rFonts w:ascii="Times New Roman"/>
        </w:rPr>
      </w:pPr>
      <w:r>
        <w:rPr>
          <w:color w:val="231F20"/>
        </w:rPr>
        <w:t>spectaculum  multiplicatis  missibus  in  serum</w:t>
      </w:r>
      <w:r>
        <w:rPr>
          <w:color w:val="231F20"/>
          <w:spacing w:val="-8"/>
        </w:rPr>
        <w:t> </w:t>
      </w:r>
      <w:r>
        <w:rPr>
          <w:color w:val="231F20"/>
        </w:rPr>
        <w:t>protrahebatur,</w:t>
      </w:r>
      <w:r>
        <w:rPr>
          <w:color w:val="231F20"/>
          <w:spacing w:val="60"/>
        </w:rPr>
        <w:t> </w:t>
      </w:r>
      <w:r>
        <w:rPr>
          <w:color w:val="231F20"/>
        </w:rPr>
        <w:t>ne</w:t>
      </w:r>
      <w:r>
        <w:rPr>
          <w:rFonts w:ascii="Times New Roman"/>
          <w:color w:val="C95000"/>
          <w:position w:val="1"/>
        </w:rPr>
        <w:tab/>
        <w:t>10</w:t>
      </w:r>
    </w:p>
    <w:p>
      <w:pPr>
        <w:pStyle w:val="BodyText"/>
        <w:tabs>
          <w:tab w:pos="1235" w:val="left" w:leader="none"/>
          <w:tab w:pos="2294" w:val="left" w:leader="none"/>
          <w:tab w:pos="2469" w:val="left" w:leader="none"/>
          <w:tab w:pos="3327" w:val="left" w:leader="none"/>
          <w:tab w:pos="3430" w:val="left" w:leader="none"/>
          <w:tab w:pos="4161" w:val="left" w:leader="none"/>
          <w:tab w:pos="4596" w:val="left" w:leader="none"/>
          <w:tab w:pos="4745" w:val="left" w:leader="none"/>
          <w:tab w:pos="5167" w:val="left" w:leader="none"/>
          <w:tab w:pos="5312" w:val="left" w:leader="none"/>
          <w:tab w:pos="6056" w:val="left" w:leader="none"/>
          <w:tab w:pos="6542" w:val="left" w:leader="none"/>
          <w:tab w:pos="6805" w:val="left" w:leader="none"/>
          <w:tab w:pos="7445" w:val="left" w:leader="none"/>
          <w:tab w:pos="7896" w:val="left" w:leader="none"/>
          <w:tab w:pos="8714" w:val="left" w:leader="none"/>
        </w:tabs>
        <w:spacing w:line="268" w:lineRule="auto" w:before="38"/>
        <w:ind w:left="115" w:right="989"/>
        <w:rPr>
          <w:rFonts w:ascii="Times New Roman"/>
        </w:rPr>
      </w:pPr>
      <w:r>
        <w:rPr>
          <w:color w:val="231F20"/>
        </w:rPr>
        <w:t>dominis  quidem  iam  factionum  dignantibus  nisi  ad  totius  diei cursum</w:t>
        <w:tab/>
        <w:t>greges</w:t>
        <w:tab/>
        <w:t>ducere.</w:t>
        <w:tab/>
        <w:tab/>
        <w:t>mox</w:t>
        <w:tab/>
        <w:t>et</w:t>
        <w:tab/>
        <w:t>ipse</w:t>
        <w:tab/>
        <w:tab/>
        <w:t>aurigare</w:t>
        <w:tab/>
        <w:t>atque</w:t>
        <w:tab/>
        <w:t>etiam spectari</w:t>
        <w:tab/>
        <w:t>saepius</w:t>
        <w:tab/>
        <w:tab/>
        <w:t>voluit</w:t>
        <w:tab/>
        <w:t>positoque</w:t>
        <w:tab/>
        <w:tab/>
        <w:t>in</w:t>
        <w:tab/>
        <w:t>hortis</w:t>
        <w:tab/>
        <w:t>inter</w:t>
        <w:tab/>
        <w:t>servitia</w:t>
        <w:tab/>
        <w:t>et sordidam  plebem  rudimento  universorum  se  oculis  in  Circo  Maximo</w:t>
      </w:r>
      <w:r>
        <w:rPr>
          <w:color w:val="231F20"/>
          <w:spacing w:val="-40"/>
        </w:rPr>
        <w:t> </w:t>
      </w:r>
      <w:r>
        <w:rPr>
          <w:color w:val="231F20"/>
        </w:rPr>
        <w:t>praebuit,</w:t>
      </w:r>
      <w:r>
        <w:rPr>
          <w:color w:val="231F20"/>
          <w:spacing w:val="-40"/>
        </w:rPr>
        <w:t> </w:t>
      </w:r>
      <w:r>
        <w:rPr>
          <w:color w:val="231F20"/>
        </w:rPr>
        <w:t>aliquo</w:t>
      </w:r>
      <w:r>
        <w:rPr>
          <w:color w:val="231F20"/>
          <w:spacing w:val="-40"/>
        </w:rPr>
        <w:t> </w:t>
      </w:r>
      <w:r>
        <w:rPr>
          <w:color w:val="231F20"/>
        </w:rPr>
        <w:t>liberto</w:t>
      </w:r>
      <w:r>
        <w:rPr>
          <w:color w:val="231F20"/>
          <w:spacing w:val="-40"/>
        </w:rPr>
        <w:t> </w:t>
      </w:r>
      <w:r>
        <w:rPr>
          <w:color w:val="231F20"/>
        </w:rPr>
        <w:t>mittente</w:t>
      </w:r>
      <w:r>
        <w:rPr>
          <w:color w:val="231F20"/>
          <w:spacing w:val="-40"/>
        </w:rPr>
        <w:t> </w:t>
      </w:r>
      <w:r>
        <w:rPr>
          <w:color w:val="231F20"/>
        </w:rPr>
        <w:t>mappam</w:t>
      </w:r>
      <w:r>
        <w:rPr>
          <w:color w:val="231F20"/>
          <w:spacing w:val="-40"/>
        </w:rPr>
        <w:t> </w:t>
      </w:r>
      <w:r>
        <w:rPr>
          <w:color w:val="231F20"/>
        </w:rPr>
        <w:t>unde</w:t>
      </w:r>
      <w:r>
        <w:rPr>
          <w:color w:val="231F20"/>
          <w:spacing w:val="-40"/>
        </w:rPr>
        <w:t> </w:t>
      </w:r>
      <w:r>
        <w:rPr>
          <w:color w:val="231F20"/>
        </w:rPr>
        <w:t>magistratus</w:t>
      </w:r>
      <w:r>
        <w:rPr>
          <w:rFonts w:ascii="Times New Roman"/>
          <w:color w:val="C95000"/>
        </w:rPr>
        <w:tab/>
        <w:t>15</w:t>
      </w:r>
    </w:p>
    <w:p>
      <w:pPr>
        <w:pStyle w:val="BodyText"/>
        <w:spacing w:line="318" w:lineRule="exact"/>
        <w:ind w:left="115"/>
        <w:jc w:val="both"/>
      </w:pPr>
      <w:r>
        <w:rPr>
          <w:color w:val="231F20"/>
        </w:rPr>
        <w:t>solent.</w:t>
      </w:r>
    </w:p>
    <w:p>
      <w:pPr>
        <w:spacing w:after="0" w:line="318" w:lineRule="exact"/>
        <w:jc w:val="both"/>
        <w:sectPr>
          <w:pgSz w:w="11910" w:h="16840"/>
          <w:pgMar w:header="0" w:footer="405" w:top="1580" w:bottom="600" w:left="1300" w:right="620"/>
        </w:sectPr>
      </w:pPr>
    </w:p>
    <w:p>
      <w:pPr>
        <w:pStyle w:val="BodyText"/>
        <w:rPr>
          <w:sz w:val="20"/>
        </w:rPr>
      </w:pPr>
    </w:p>
    <w:p>
      <w:pPr>
        <w:pStyle w:val="BodyText"/>
        <w:spacing w:before="5"/>
        <w:rPr>
          <w:sz w:val="24"/>
        </w:rPr>
      </w:pPr>
    </w:p>
    <w:p>
      <w:pPr>
        <w:spacing w:before="64"/>
        <w:ind w:left="811" w:right="3094" w:firstLine="0"/>
        <w:jc w:val="left"/>
        <w:rPr>
          <w:b/>
          <w:i/>
          <w:sz w:val="28"/>
        </w:rPr>
      </w:pPr>
      <w:r>
        <w:rPr>
          <w:b/>
          <w:color w:val="C95000"/>
          <w:sz w:val="28"/>
        </w:rPr>
        <w:t>Virgil, </w:t>
      </w:r>
      <w:r>
        <w:rPr>
          <w:b/>
          <w:i/>
          <w:color w:val="C95000"/>
          <w:sz w:val="28"/>
        </w:rPr>
        <w:t>A boat race</w:t>
      </w:r>
    </w:p>
    <w:p>
      <w:pPr>
        <w:spacing w:before="14"/>
        <w:ind w:left="811" w:right="3094" w:firstLine="0"/>
        <w:jc w:val="left"/>
        <w:rPr>
          <w:sz w:val="28"/>
        </w:rPr>
      </w:pPr>
      <w:r>
        <w:rPr>
          <w:color w:val="C95000"/>
          <w:sz w:val="28"/>
        </w:rPr>
        <w:t>(</w:t>
      </w:r>
      <w:r>
        <w:rPr>
          <w:i/>
          <w:color w:val="C95000"/>
          <w:sz w:val="28"/>
        </w:rPr>
        <w:t>Aeneid </w:t>
      </w:r>
      <w:r>
        <w:rPr>
          <w:color w:val="C95000"/>
          <w:sz w:val="28"/>
        </w:rPr>
        <w:t>5, lines 139-159)</w:t>
      </w:r>
    </w:p>
    <w:p>
      <w:pPr>
        <w:pStyle w:val="BodyText"/>
        <w:spacing w:before="9"/>
        <w:rPr>
          <w:sz w:val="19"/>
        </w:rPr>
      </w:pPr>
    </w:p>
    <w:p>
      <w:pPr>
        <w:spacing w:before="64"/>
        <w:ind w:left="832" w:right="3094" w:firstLine="0"/>
        <w:jc w:val="left"/>
        <w:rPr>
          <w:i/>
          <w:sz w:val="28"/>
        </w:rPr>
      </w:pPr>
      <w:r>
        <w:rPr>
          <w:i/>
          <w:color w:val="231F20"/>
          <w:sz w:val="28"/>
        </w:rPr>
        <w:t>Four boats compete in the race:</w:t>
      </w:r>
    </w:p>
    <w:p>
      <w:pPr>
        <w:spacing w:line="249" w:lineRule="auto" w:before="14"/>
        <w:ind w:left="1552" w:right="3117" w:firstLine="0"/>
        <w:jc w:val="left"/>
        <w:rPr>
          <w:i/>
          <w:sz w:val="28"/>
        </w:rPr>
      </w:pPr>
      <w:r>
        <w:rPr>
          <w:i/>
          <w:color w:val="231F20"/>
          <w:sz w:val="28"/>
        </w:rPr>
        <w:t>the </w:t>
      </w:r>
      <w:r>
        <w:rPr>
          <w:b/>
          <w:i/>
          <w:color w:val="231F20"/>
          <w:sz w:val="28"/>
        </w:rPr>
        <w:t>Pristis</w:t>
      </w:r>
      <w:r>
        <w:rPr>
          <w:i/>
          <w:color w:val="231F20"/>
          <w:sz w:val="28"/>
        </w:rPr>
        <w:t>, commanded by Mnestheus the </w:t>
      </w:r>
      <w:r>
        <w:rPr>
          <w:b/>
          <w:i/>
          <w:color w:val="231F20"/>
          <w:sz w:val="28"/>
        </w:rPr>
        <w:t>Chimaera</w:t>
      </w:r>
      <w:r>
        <w:rPr>
          <w:i/>
          <w:color w:val="231F20"/>
          <w:sz w:val="28"/>
        </w:rPr>
        <w:t>, commanded by Gyas the </w:t>
      </w:r>
      <w:r>
        <w:rPr>
          <w:b/>
          <w:i/>
          <w:color w:val="231F20"/>
          <w:sz w:val="28"/>
        </w:rPr>
        <w:t>Centaur</w:t>
      </w:r>
      <w:r>
        <w:rPr>
          <w:i/>
          <w:color w:val="231F20"/>
          <w:sz w:val="28"/>
        </w:rPr>
        <w:t>, commanded by Sergestus the </w:t>
      </w:r>
      <w:r>
        <w:rPr>
          <w:b/>
          <w:i/>
          <w:color w:val="231F20"/>
          <w:sz w:val="28"/>
        </w:rPr>
        <w:t>Scylla</w:t>
      </w:r>
      <w:r>
        <w:rPr>
          <w:i/>
          <w:color w:val="231F20"/>
          <w:sz w:val="28"/>
        </w:rPr>
        <w:t>, commanded by</w:t>
      </w:r>
      <w:r>
        <w:rPr>
          <w:i/>
          <w:color w:val="231F20"/>
          <w:spacing w:val="-13"/>
          <w:sz w:val="28"/>
        </w:rPr>
        <w:t> </w:t>
      </w:r>
      <w:r>
        <w:rPr>
          <w:i/>
          <w:color w:val="231F20"/>
          <w:sz w:val="28"/>
        </w:rPr>
        <w:t>Cloanthus.</w:t>
      </w:r>
    </w:p>
    <w:p>
      <w:pPr>
        <w:spacing w:line="249" w:lineRule="auto" w:before="1"/>
        <w:ind w:left="832" w:right="712" w:firstLine="0"/>
        <w:jc w:val="left"/>
        <w:rPr>
          <w:i/>
          <w:sz w:val="28"/>
        </w:rPr>
      </w:pPr>
      <w:r>
        <w:rPr>
          <w:i/>
          <w:color w:val="231F20"/>
          <w:sz w:val="28"/>
        </w:rPr>
        <w:t>The aim is to make one circuit of a rock far out to sea, which acts like the </w:t>
      </w:r>
      <w:r>
        <w:rPr>
          <w:color w:val="231F20"/>
          <w:sz w:val="28"/>
        </w:rPr>
        <w:t>meta </w:t>
      </w:r>
      <w:r>
        <w:rPr>
          <w:i/>
          <w:color w:val="231F20"/>
          <w:sz w:val="28"/>
        </w:rPr>
        <w:t>in the Circus.</w:t>
      </w:r>
    </w:p>
    <w:p>
      <w:pPr>
        <w:pStyle w:val="BodyText"/>
        <w:spacing w:before="8"/>
        <w:rPr>
          <w:i/>
          <w:sz w:val="19"/>
        </w:rPr>
      </w:pPr>
    </w:p>
    <w:p>
      <w:pPr>
        <w:pStyle w:val="BodyText"/>
        <w:spacing w:line="268" w:lineRule="auto" w:before="65"/>
        <w:ind w:left="832" w:right="2782"/>
      </w:pPr>
      <w:r>
        <w:rPr>
          <w:color w:val="231F20"/>
        </w:rPr>
        <w:t>inde ubi clara dedit sonitum tuba, finibus omnes (haud mora) prosiluere suis; ferit aethera clamor nauticus, adductis spumant freta versa lacertis. infindunt pariter sulcos, totumque dehiscit</w:t>
      </w:r>
    </w:p>
    <w:p>
      <w:pPr>
        <w:pStyle w:val="BodyText"/>
        <w:tabs>
          <w:tab w:pos="8948" w:val="right" w:leader="none"/>
        </w:tabs>
        <w:ind w:left="832"/>
      </w:pPr>
      <w:r>
        <w:rPr>
          <w:color w:val="231F20"/>
        </w:rPr>
        <w:t>convulsum remis rostrisque</w:t>
      </w:r>
      <w:r>
        <w:rPr>
          <w:color w:val="231F20"/>
          <w:spacing w:val="-3"/>
        </w:rPr>
        <w:t> </w:t>
      </w:r>
      <w:r>
        <w:rPr>
          <w:color w:val="231F20"/>
        </w:rPr>
        <w:t>tridentibus</w:t>
      </w:r>
      <w:r>
        <w:rPr>
          <w:color w:val="231F20"/>
          <w:spacing w:val="-2"/>
        </w:rPr>
        <w:t> </w:t>
      </w:r>
      <w:r>
        <w:rPr>
          <w:color w:val="231F20"/>
          <w:spacing w:val="-3"/>
        </w:rPr>
        <w:t>aequor.</w:t>
      </w:r>
      <w:r>
        <w:rPr>
          <w:color w:val="C95000"/>
          <w:spacing w:val="-3"/>
        </w:rPr>
        <w:tab/>
      </w:r>
      <w:r>
        <w:rPr>
          <w:color w:val="C95000"/>
        </w:rPr>
        <w:t>5</w:t>
      </w:r>
    </w:p>
    <w:p>
      <w:pPr>
        <w:pStyle w:val="BodyText"/>
        <w:spacing w:line="268" w:lineRule="auto" w:before="38"/>
        <w:ind w:left="832" w:right="3030"/>
      </w:pPr>
      <w:r>
        <w:rPr>
          <w:color w:val="231F20"/>
        </w:rPr>
        <w:t>non tam praecipites biiugo certamine campum corripuere ruuntque effusi carcere currus,</w:t>
      </w:r>
    </w:p>
    <w:p>
      <w:pPr>
        <w:pStyle w:val="BodyText"/>
        <w:spacing w:line="268" w:lineRule="auto"/>
        <w:ind w:left="832" w:right="3014"/>
      </w:pPr>
      <w:r>
        <w:rPr>
          <w:color w:val="231F20"/>
        </w:rPr>
        <w:t>nec sic immissis aurigae undantia lora concussere iugis pronique in verbera pendent.</w:t>
      </w:r>
    </w:p>
    <w:p>
      <w:pPr>
        <w:pStyle w:val="BodyText"/>
        <w:tabs>
          <w:tab w:pos="8941" w:val="right" w:leader="none"/>
        </w:tabs>
        <w:ind w:left="832"/>
      </w:pPr>
      <w:r>
        <w:rPr>
          <w:color w:val="231F20"/>
        </w:rPr>
        <w:t>tum plausu fremituque virum</w:t>
      </w:r>
      <w:r>
        <w:rPr>
          <w:color w:val="231F20"/>
          <w:spacing w:val="-4"/>
        </w:rPr>
        <w:t> </w:t>
      </w:r>
      <w:r>
        <w:rPr>
          <w:color w:val="231F20"/>
        </w:rPr>
        <w:t>studiisque</w:t>
      </w:r>
      <w:r>
        <w:rPr>
          <w:color w:val="231F20"/>
          <w:spacing w:val="-2"/>
        </w:rPr>
        <w:t> </w:t>
      </w:r>
      <w:r>
        <w:rPr>
          <w:color w:val="231F20"/>
        </w:rPr>
        <w:t>faventum</w:t>
      </w:r>
      <w:r>
        <w:rPr>
          <w:color w:val="C95000"/>
        </w:rPr>
        <w:tab/>
        <w:t>10</w:t>
      </w:r>
    </w:p>
    <w:p>
      <w:pPr>
        <w:pStyle w:val="BodyText"/>
        <w:spacing w:line="268" w:lineRule="auto" w:before="38"/>
        <w:ind w:left="832" w:right="2469"/>
      </w:pPr>
      <w:r>
        <w:rPr>
          <w:color w:val="231F20"/>
        </w:rPr>
        <w:t>consonat omne nemus, vocemque inclusa volutant litora, pulsati colles clamore resultant.</w:t>
      </w:r>
    </w:p>
    <w:p>
      <w:pPr>
        <w:pStyle w:val="BodyText"/>
        <w:ind w:left="832" w:right="3094"/>
      </w:pPr>
      <w:r>
        <w:rPr>
          <w:color w:val="231F20"/>
        </w:rPr>
        <w:t>effugit ante alios primisque elabitur undis</w:t>
      </w:r>
    </w:p>
    <w:p>
      <w:pPr>
        <w:pStyle w:val="BodyText"/>
        <w:tabs>
          <w:tab w:pos="8924" w:val="right" w:leader="none"/>
        </w:tabs>
        <w:spacing w:line="268" w:lineRule="auto" w:before="38"/>
        <w:ind w:left="832" w:right="662"/>
      </w:pPr>
      <w:r>
        <w:rPr>
          <w:color w:val="231F20"/>
        </w:rPr>
        <w:t>turbam inter fremitumque Gyas; quem deinde Cloanthus consequitur, melior remis, sed</w:t>
      </w:r>
      <w:r>
        <w:rPr>
          <w:color w:val="231F20"/>
          <w:spacing w:val="-24"/>
        </w:rPr>
        <w:t> </w:t>
      </w:r>
      <w:r>
        <w:rPr>
          <w:color w:val="231F20"/>
        </w:rPr>
        <w:t>pondere</w:t>
      </w:r>
      <w:r>
        <w:rPr>
          <w:color w:val="231F20"/>
          <w:spacing w:val="-6"/>
        </w:rPr>
        <w:t> </w:t>
      </w:r>
      <w:r>
        <w:rPr>
          <w:color w:val="231F20"/>
        </w:rPr>
        <w:t>pinus</w:t>
      </w:r>
      <w:r>
        <w:rPr>
          <w:color w:val="C95000"/>
        </w:rPr>
        <w:t> </w:t>
        <w:tab/>
      </w:r>
      <w:r>
        <w:rPr>
          <w:color w:val="C95000"/>
          <w:w w:val="21"/>
        </w:rPr>
        <w:t> </w:t>
      </w:r>
      <w:r>
        <w:rPr>
          <w:color w:val="C95000"/>
        </w:rPr>
        <w:t>15</w:t>
      </w:r>
    </w:p>
    <w:p>
      <w:pPr>
        <w:pStyle w:val="BodyText"/>
        <w:spacing w:line="268" w:lineRule="auto"/>
        <w:ind w:left="832" w:right="2874"/>
      </w:pPr>
      <w:r>
        <w:rPr>
          <w:color w:val="231F20"/>
        </w:rPr>
        <w:t>tarda tenet. post hos aequo discrimine Pristis Centaurusque locum tendunt superare priorem;</w:t>
      </w:r>
    </w:p>
    <w:p>
      <w:pPr>
        <w:pStyle w:val="BodyText"/>
        <w:spacing w:line="268" w:lineRule="auto"/>
        <w:ind w:left="832" w:right="2563"/>
      </w:pPr>
      <w:r>
        <w:rPr>
          <w:color w:val="231F20"/>
        </w:rPr>
        <w:t>et nunc Pristis habet, nunc victam praeterit ingens Centaurus, nunc una ambae iunctisque feruntur</w:t>
      </w:r>
    </w:p>
    <w:p>
      <w:pPr>
        <w:pStyle w:val="BodyText"/>
        <w:tabs>
          <w:tab w:pos="8941" w:val="right" w:leader="none"/>
        </w:tabs>
        <w:ind w:left="832"/>
      </w:pPr>
      <w:r>
        <w:rPr>
          <w:color w:val="231F20"/>
        </w:rPr>
        <w:t>frontibus et longa sulcant vada</w:t>
      </w:r>
      <w:r>
        <w:rPr>
          <w:color w:val="231F20"/>
          <w:spacing w:val="-4"/>
        </w:rPr>
        <w:t> </w:t>
      </w:r>
      <w:r>
        <w:rPr>
          <w:color w:val="231F20"/>
        </w:rPr>
        <w:t>salsa</w:t>
      </w:r>
      <w:r>
        <w:rPr>
          <w:color w:val="231F20"/>
          <w:spacing w:val="-2"/>
        </w:rPr>
        <w:t> </w:t>
      </w:r>
      <w:r>
        <w:rPr>
          <w:color w:val="231F20"/>
        </w:rPr>
        <w:t>carina.</w:t>
      </w:r>
      <w:r>
        <w:rPr>
          <w:color w:val="C95000"/>
        </w:rPr>
        <w:tab/>
        <w:t>20</w:t>
      </w:r>
    </w:p>
    <w:p>
      <w:pPr>
        <w:spacing w:after="0"/>
        <w:sectPr>
          <w:pgSz w:w="11910" w:h="16840"/>
          <w:pgMar w:header="0" w:footer="405" w:top="1580" w:bottom="600" w:left="620" w:right="1680"/>
        </w:sectPr>
      </w:pPr>
    </w:p>
    <w:p>
      <w:pPr>
        <w:spacing w:line="249" w:lineRule="auto" w:before="575"/>
        <w:ind w:left="100" w:right="2188" w:firstLine="0"/>
        <w:jc w:val="both"/>
        <w:rPr>
          <w:i/>
          <w:sz w:val="28"/>
        </w:rPr>
      </w:pPr>
      <w:r>
        <w:rPr>
          <w:i/>
          <w:color w:val="231F20"/>
          <w:sz w:val="28"/>
        </w:rPr>
        <w:t>Gyas is first to reach the rock, but his helmsman takes such    a wide course round the rock that Gyas becomes angry and throws</w:t>
      </w:r>
      <w:r>
        <w:rPr>
          <w:i/>
          <w:color w:val="231F20"/>
          <w:spacing w:val="-16"/>
          <w:sz w:val="28"/>
        </w:rPr>
        <w:t> </w:t>
      </w:r>
      <w:r>
        <w:rPr>
          <w:i/>
          <w:color w:val="231F20"/>
          <w:sz w:val="28"/>
        </w:rPr>
        <w:t>him</w:t>
      </w:r>
      <w:r>
        <w:rPr>
          <w:i/>
          <w:color w:val="231F20"/>
          <w:spacing w:val="-16"/>
          <w:sz w:val="28"/>
        </w:rPr>
        <w:t> </w:t>
      </w:r>
      <w:r>
        <w:rPr>
          <w:i/>
          <w:color w:val="231F20"/>
          <w:sz w:val="28"/>
        </w:rPr>
        <w:t>overboard</w:t>
      </w:r>
      <w:r>
        <w:rPr>
          <w:i/>
          <w:color w:val="231F20"/>
          <w:spacing w:val="-15"/>
          <w:sz w:val="28"/>
        </w:rPr>
        <w:t> </w:t>
      </w:r>
      <w:r>
        <w:rPr>
          <w:i/>
          <w:color w:val="231F20"/>
          <w:sz w:val="28"/>
        </w:rPr>
        <w:t>-</w:t>
      </w:r>
      <w:r>
        <w:rPr>
          <w:i/>
          <w:color w:val="231F20"/>
          <w:spacing w:val="-16"/>
          <w:sz w:val="28"/>
        </w:rPr>
        <w:t> </w:t>
      </w:r>
      <w:r>
        <w:rPr>
          <w:i/>
          <w:color w:val="231F20"/>
          <w:sz w:val="28"/>
        </w:rPr>
        <w:t>thus</w:t>
      </w:r>
      <w:r>
        <w:rPr>
          <w:i/>
          <w:color w:val="231F20"/>
          <w:spacing w:val="-16"/>
          <w:sz w:val="28"/>
        </w:rPr>
        <w:t> </w:t>
      </w:r>
      <w:r>
        <w:rPr>
          <w:i/>
          <w:color w:val="231F20"/>
          <w:sz w:val="28"/>
        </w:rPr>
        <w:t>allowing</w:t>
      </w:r>
      <w:r>
        <w:rPr>
          <w:i/>
          <w:color w:val="231F20"/>
          <w:spacing w:val="-15"/>
          <w:sz w:val="28"/>
        </w:rPr>
        <w:t> </w:t>
      </w:r>
      <w:r>
        <w:rPr>
          <w:i/>
          <w:color w:val="231F20"/>
          <w:sz w:val="28"/>
        </w:rPr>
        <w:t>the</w:t>
      </w:r>
      <w:r>
        <w:rPr>
          <w:i/>
          <w:color w:val="231F20"/>
          <w:spacing w:val="-16"/>
          <w:sz w:val="28"/>
        </w:rPr>
        <w:t> </w:t>
      </w:r>
      <w:r>
        <w:rPr>
          <w:i/>
          <w:color w:val="231F20"/>
          <w:sz w:val="28"/>
        </w:rPr>
        <w:t>Scylla</w:t>
      </w:r>
      <w:r>
        <w:rPr>
          <w:i/>
          <w:color w:val="231F20"/>
          <w:spacing w:val="-16"/>
          <w:sz w:val="28"/>
        </w:rPr>
        <w:t> </w:t>
      </w:r>
      <w:r>
        <w:rPr>
          <w:i/>
          <w:color w:val="231F20"/>
          <w:sz w:val="28"/>
        </w:rPr>
        <w:t>to</w:t>
      </w:r>
      <w:r>
        <w:rPr>
          <w:i/>
          <w:color w:val="231F20"/>
          <w:spacing w:val="-16"/>
          <w:sz w:val="28"/>
        </w:rPr>
        <w:t> </w:t>
      </w:r>
      <w:r>
        <w:rPr>
          <w:i/>
          <w:color w:val="231F20"/>
          <w:sz w:val="28"/>
        </w:rPr>
        <w:t>take</w:t>
      </w:r>
      <w:r>
        <w:rPr>
          <w:i/>
          <w:color w:val="231F20"/>
          <w:spacing w:val="-16"/>
          <w:sz w:val="28"/>
        </w:rPr>
        <w:t> </w:t>
      </w:r>
      <w:r>
        <w:rPr>
          <w:i/>
          <w:color w:val="231F20"/>
          <w:sz w:val="28"/>
        </w:rPr>
        <w:t>the</w:t>
      </w:r>
      <w:r>
        <w:rPr>
          <w:i/>
          <w:color w:val="231F20"/>
          <w:spacing w:val="-16"/>
          <w:sz w:val="28"/>
        </w:rPr>
        <w:t> </w:t>
      </w:r>
      <w:r>
        <w:rPr>
          <w:i/>
          <w:color w:val="231F20"/>
          <w:sz w:val="28"/>
        </w:rPr>
        <w:t>lead. Far behind them, the Pristis and the Centaur are battling for third</w:t>
      </w:r>
      <w:r>
        <w:rPr>
          <w:i/>
          <w:color w:val="231F20"/>
          <w:spacing w:val="-17"/>
          <w:sz w:val="28"/>
        </w:rPr>
        <w:t> </w:t>
      </w:r>
      <w:r>
        <w:rPr>
          <w:i/>
          <w:color w:val="231F20"/>
          <w:sz w:val="28"/>
        </w:rPr>
        <w:t>place.</w:t>
      </w:r>
      <w:r>
        <w:rPr>
          <w:i/>
          <w:color w:val="231F20"/>
          <w:spacing w:val="46"/>
          <w:sz w:val="28"/>
        </w:rPr>
        <w:t> </w:t>
      </w:r>
      <w:r>
        <w:rPr>
          <w:i/>
          <w:color w:val="231F20"/>
          <w:spacing w:val="-3"/>
          <w:sz w:val="28"/>
        </w:rPr>
        <w:t>However,</w:t>
      </w:r>
      <w:r>
        <w:rPr>
          <w:i/>
          <w:color w:val="231F20"/>
          <w:spacing w:val="-16"/>
          <w:sz w:val="28"/>
        </w:rPr>
        <w:t> </w:t>
      </w:r>
      <w:r>
        <w:rPr>
          <w:i/>
          <w:color w:val="231F20"/>
          <w:sz w:val="28"/>
        </w:rPr>
        <w:t>Sergestus</w:t>
      </w:r>
      <w:r>
        <w:rPr>
          <w:i/>
          <w:color w:val="231F20"/>
          <w:spacing w:val="-16"/>
          <w:sz w:val="28"/>
        </w:rPr>
        <w:t> </w:t>
      </w:r>
      <w:r>
        <w:rPr>
          <w:i/>
          <w:color w:val="231F20"/>
          <w:sz w:val="28"/>
        </w:rPr>
        <w:t>steers</w:t>
      </w:r>
      <w:r>
        <w:rPr>
          <w:i/>
          <w:color w:val="231F20"/>
          <w:spacing w:val="-16"/>
          <w:sz w:val="28"/>
        </w:rPr>
        <w:t> </w:t>
      </w:r>
      <w:r>
        <w:rPr>
          <w:i/>
          <w:color w:val="231F20"/>
          <w:sz w:val="28"/>
        </w:rPr>
        <w:t>the</w:t>
      </w:r>
      <w:r>
        <w:rPr>
          <w:i/>
          <w:color w:val="231F20"/>
          <w:spacing w:val="-16"/>
          <w:sz w:val="28"/>
        </w:rPr>
        <w:t> </w:t>
      </w:r>
      <w:r>
        <w:rPr>
          <w:i/>
          <w:color w:val="231F20"/>
          <w:sz w:val="28"/>
        </w:rPr>
        <w:t>Centaur</w:t>
      </w:r>
      <w:r>
        <w:rPr>
          <w:i/>
          <w:color w:val="231F20"/>
          <w:spacing w:val="-16"/>
          <w:sz w:val="28"/>
        </w:rPr>
        <w:t> </w:t>
      </w:r>
      <w:r>
        <w:rPr>
          <w:i/>
          <w:color w:val="231F20"/>
          <w:sz w:val="28"/>
        </w:rPr>
        <w:t>too</w:t>
      </w:r>
      <w:r>
        <w:rPr>
          <w:i/>
          <w:color w:val="231F20"/>
          <w:spacing w:val="-16"/>
          <w:sz w:val="28"/>
        </w:rPr>
        <w:t> </w:t>
      </w:r>
      <w:r>
        <w:rPr>
          <w:i/>
          <w:color w:val="231F20"/>
          <w:sz w:val="28"/>
        </w:rPr>
        <w:t>close</w:t>
      </w:r>
      <w:r>
        <w:rPr>
          <w:i/>
          <w:color w:val="231F20"/>
          <w:spacing w:val="-16"/>
          <w:sz w:val="28"/>
        </w:rPr>
        <w:t> </w:t>
      </w:r>
      <w:r>
        <w:rPr>
          <w:i/>
          <w:color w:val="231F20"/>
          <w:sz w:val="28"/>
        </w:rPr>
        <w:t>to the rock and the boat is so badly damaged that he has to drop out</w:t>
      </w:r>
      <w:r>
        <w:rPr>
          <w:i/>
          <w:color w:val="231F20"/>
          <w:spacing w:val="-12"/>
          <w:sz w:val="28"/>
        </w:rPr>
        <w:t> </w:t>
      </w:r>
      <w:r>
        <w:rPr>
          <w:i/>
          <w:color w:val="231F20"/>
          <w:sz w:val="28"/>
        </w:rPr>
        <w:t>of</w:t>
      </w:r>
      <w:r>
        <w:rPr>
          <w:i/>
          <w:color w:val="231F20"/>
          <w:spacing w:val="-12"/>
          <w:sz w:val="28"/>
        </w:rPr>
        <w:t> </w:t>
      </w:r>
      <w:r>
        <w:rPr>
          <w:i/>
          <w:color w:val="231F20"/>
          <w:sz w:val="28"/>
        </w:rPr>
        <w:t>the</w:t>
      </w:r>
      <w:r>
        <w:rPr>
          <w:i/>
          <w:color w:val="231F20"/>
          <w:spacing w:val="-13"/>
          <w:sz w:val="28"/>
        </w:rPr>
        <w:t> </w:t>
      </w:r>
      <w:r>
        <w:rPr>
          <w:i/>
          <w:color w:val="231F20"/>
          <w:sz w:val="28"/>
        </w:rPr>
        <w:t>race.</w:t>
      </w:r>
      <w:r>
        <w:rPr>
          <w:i/>
          <w:color w:val="231F20"/>
          <w:spacing w:val="54"/>
          <w:sz w:val="28"/>
        </w:rPr>
        <w:t> </w:t>
      </w:r>
      <w:r>
        <w:rPr>
          <w:i/>
          <w:color w:val="231F20"/>
          <w:sz w:val="28"/>
        </w:rPr>
        <w:t>Mnestheus</w:t>
      </w:r>
      <w:r>
        <w:rPr>
          <w:i/>
          <w:color w:val="231F20"/>
          <w:spacing w:val="-12"/>
          <w:sz w:val="28"/>
        </w:rPr>
        <w:t> </w:t>
      </w:r>
      <w:r>
        <w:rPr>
          <w:i/>
          <w:color w:val="231F20"/>
          <w:sz w:val="28"/>
        </w:rPr>
        <w:t>in</w:t>
      </w:r>
      <w:r>
        <w:rPr>
          <w:i/>
          <w:color w:val="231F20"/>
          <w:spacing w:val="-12"/>
          <w:sz w:val="28"/>
        </w:rPr>
        <w:t> </w:t>
      </w:r>
      <w:r>
        <w:rPr>
          <w:i/>
          <w:color w:val="231F20"/>
          <w:sz w:val="28"/>
        </w:rPr>
        <w:t>the</w:t>
      </w:r>
      <w:r>
        <w:rPr>
          <w:i/>
          <w:color w:val="231F20"/>
          <w:spacing w:val="-13"/>
          <w:sz w:val="28"/>
        </w:rPr>
        <w:t> </w:t>
      </w:r>
      <w:r>
        <w:rPr>
          <w:i/>
          <w:color w:val="231F20"/>
          <w:sz w:val="28"/>
        </w:rPr>
        <w:t>Pristis</w:t>
      </w:r>
      <w:r>
        <w:rPr>
          <w:i/>
          <w:color w:val="231F20"/>
          <w:spacing w:val="-12"/>
          <w:sz w:val="28"/>
        </w:rPr>
        <w:t> </w:t>
      </w:r>
      <w:r>
        <w:rPr>
          <w:i/>
          <w:color w:val="231F20"/>
          <w:sz w:val="28"/>
        </w:rPr>
        <w:t>then</w:t>
      </w:r>
      <w:r>
        <w:rPr>
          <w:i/>
          <w:color w:val="231F20"/>
          <w:spacing w:val="-13"/>
          <w:sz w:val="28"/>
        </w:rPr>
        <w:t> </w:t>
      </w:r>
      <w:r>
        <w:rPr>
          <w:i/>
          <w:color w:val="231F20"/>
          <w:sz w:val="28"/>
        </w:rPr>
        <w:t>seizes</w:t>
      </w:r>
      <w:r>
        <w:rPr>
          <w:i/>
          <w:color w:val="231F20"/>
          <w:spacing w:val="-12"/>
          <w:sz w:val="28"/>
        </w:rPr>
        <w:t> </w:t>
      </w:r>
      <w:r>
        <w:rPr>
          <w:i/>
          <w:color w:val="231F20"/>
          <w:sz w:val="28"/>
        </w:rPr>
        <w:t>his</w:t>
      </w:r>
      <w:r>
        <w:rPr>
          <w:i/>
          <w:color w:val="231F20"/>
          <w:spacing w:val="-12"/>
          <w:sz w:val="28"/>
        </w:rPr>
        <w:t> </w:t>
      </w:r>
      <w:r>
        <w:rPr>
          <w:i/>
          <w:color w:val="231F20"/>
          <w:sz w:val="28"/>
        </w:rPr>
        <w:t>chance to close the gap on the other two</w:t>
      </w:r>
      <w:r>
        <w:rPr>
          <w:i/>
          <w:color w:val="231F20"/>
          <w:spacing w:val="-18"/>
          <w:sz w:val="28"/>
        </w:rPr>
        <w:t> </w:t>
      </w:r>
      <w:r>
        <w:rPr>
          <w:i/>
          <w:color w:val="231F20"/>
          <w:sz w:val="28"/>
        </w:rPr>
        <w:t>boats.</w:t>
      </w:r>
    </w:p>
    <w:p>
      <w:pPr>
        <w:pStyle w:val="BodyText"/>
        <w:spacing w:before="365"/>
        <w:ind w:left="100" w:right="3802"/>
      </w:pPr>
      <w:r>
        <w:rPr>
          <w:color w:val="C95000"/>
        </w:rPr>
        <w:t>(Lines 223-243)</w:t>
      </w:r>
    </w:p>
    <w:p>
      <w:pPr>
        <w:pStyle w:val="BodyText"/>
        <w:spacing w:line="268" w:lineRule="auto" w:before="218"/>
        <w:ind w:left="100" w:right="3802"/>
      </w:pPr>
      <w:r>
        <w:rPr>
          <w:color w:val="231F20"/>
        </w:rPr>
        <w:t>inde Gyan ipsamque ingenti mole Chimaeram consequitur; cedit, quoniam spoliata magistro est. solus iamque ipso superest in fine Cloanthus, quem petit et summis adnixus viribus urget.</w:t>
      </w:r>
    </w:p>
    <w:p>
      <w:pPr>
        <w:pStyle w:val="BodyText"/>
        <w:tabs>
          <w:tab w:pos="7899" w:val="left" w:leader="none"/>
        </w:tabs>
        <w:ind w:left="100"/>
      </w:pPr>
      <w:r>
        <w:rPr>
          <w:color w:val="231F20"/>
        </w:rPr>
        <w:t>tum vero ingeminat clamor</w:t>
      </w:r>
      <w:r>
        <w:rPr>
          <w:color w:val="231F20"/>
          <w:spacing w:val="-8"/>
        </w:rPr>
        <w:t> </w:t>
      </w:r>
      <w:r>
        <w:rPr>
          <w:color w:val="231F20"/>
        </w:rPr>
        <w:t>cunctique</w:t>
      </w:r>
      <w:r>
        <w:rPr>
          <w:color w:val="231F20"/>
          <w:spacing w:val="-3"/>
        </w:rPr>
        <w:t> </w:t>
      </w:r>
      <w:r>
        <w:rPr>
          <w:color w:val="231F20"/>
        </w:rPr>
        <w:t>sequentem</w:t>
      </w:r>
      <w:r>
        <w:rPr>
          <w:color w:val="C95000"/>
        </w:rPr>
        <w:tab/>
        <w:t>25</w:t>
      </w:r>
    </w:p>
    <w:p>
      <w:pPr>
        <w:pStyle w:val="BodyText"/>
        <w:spacing w:before="38"/>
        <w:ind w:left="100" w:right="3802"/>
      </w:pPr>
      <w:r>
        <w:rPr>
          <w:color w:val="231F20"/>
        </w:rPr>
        <w:t>instigant studiis, resonatque fragoribus aether.</w:t>
      </w:r>
    </w:p>
    <w:p>
      <w:pPr>
        <w:pStyle w:val="BodyText"/>
        <w:spacing w:line="268" w:lineRule="auto" w:before="38"/>
        <w:ind w:left="100" w:right="3817"/>
      </w:pPr>
      <w:r>
        <w:rPr>
          <w:color w:val="231F20"/>
        </w:rPr>
        <w:t>hi proprium decus et partum indignantur honorem ni teneant, vitamque volunt pro laude pacisci;</w:t>
      </w:r>
    </w:p>
    <w:p>
      <w:pPr>
        <w:pStyle w:val="BodyText"/>
        <w:ind w:left="100" w:right="3802"/>
      </w:pPr>
      <w:r>
        <w:rPr>
          <w:color w:val="231F20"/>
        </w:rPr>
        <w:t>hos successus alit: possunt, quia posse videntur.</w:t>
      </w:r>
    </w:p>
    <w:p>
      <w:pPr>
        <w:pStyle w:val="BodyText"/>
        <w:tabs>
          <w:tab w:pos="7896" w:val="left" w:leader="none"/>
        </w:tabs>
        <w:spacing w:before="38"/>
        <w:ind w:left="100"/>
      </w:pPr>
      <w:r>
        <w:rPr>
          <w:color w:val="231F20"/>
        </w:rPr>
        <w:t>et fors aequatis cepissent</w:t>
      </w:r>
      <w:r>
        <w:rPr>
          <w:color w:val="231F20"/>
          <w:spacing w:val="-10"/>
        </w:rPr>
        <w:t> </w:t>
      </w:r>
      <w:r>
        <w:rPr>
          <w:color w:val="231F20"/>
        </w:rPr>
        <w:t>praemia</w:t>
      </w:r>
      <w:r>
        <w:rPr>
          <w:color w:val="231F20"/>
          <w:spacing w:val="-2"/>
        </w:rPr>
        <w:t> </w:t>
      </w:r>
      <w:r>
        <w:rPr>
          <w:color w:val="231F20"/>
        </w:rPr>
        <w:t>rostris,</w:t>
      </w:r>
      <w:r>
        <w:rPr>
          <w:color w:val="C95000"/>
        </w:rPr>
        <w:tab/>
        <w:t>30</w:t>
      </w:r>
    </w:p>
    <w:p>
      <w:pPr>
        <w:pStyle w:val="BodyText"/>
        <w:spacing w:line="268" w:lineRule="auto" w:before="38"/>
        <w:ind w:left="100" w:right="4237"/>
      </w:pPr>
      <w:r>
        <w:rPr>
          <w:color w:val="231F20"/>
        </w:rPr>
        <w:t>ni palmas ponto tendens utrasque Cloanthus fudissetque preces divosque in vota vocasset:</w:t>
      </w:r>
    </w:p>
    <w:p>
      <w:pPr>
        <w:pStyle w:val="BodyText"/>
        <w:spacing w:line="268" w:lineRule="auto"/>
        <w:ind w:left="100" w:right="3179"/>
      </w:pPr>
      <w:r>
        <w:rPr>
          <w:color w:val="231F20"/>
        </w:rPr>
        <w:t>‘di, quibus imperium est pelagi, quorum aequora curro, vobis laetus ego hoc candentem in litore taurum</w:t>
      </w:r>
    </w:p>
    <w:p>
      <w:pPr>
        <w:pStyle w:val="BodyText"/>
        <w:tabs>
          <w:tab w:pos="7896" w:val="left" w:leader="none"/>
        </w:tabs>
        <w:ind w:left="100"/>
      </w:pPr>
      <w:r>
        <w:rPr>
          <w:color w:val="231F20"/>
        </w:rPr>
        <w:t>constituam ante aras voti reus,</w:t>
      </w:r>
      <w:r>
        <w:rPr>
          <w:color w:val="231F20"/>
          <w:spacing w:val="-9"/>
        </w:rPr>
        <w:t> </w:t>
      </w:r>
      <w:r>
        <w:rPr>
          <w:color w:val="231F20"/>
        </w:rPr>
        <w:t>extaque</w:t>
      </w:r>
      <w:r>
        <w:rPr>
          <w:color w:val="231F20"/>
          <w:spacing w:val="-2"/>
        </w:rPr>
        <w:t> </w:t>
      </w:r>
      <w:r>
        <w:rPr>
          <w:color w:val="231F20"/>
        </w:rPr>
        <w:t>salsos</w:t>
      </w:r>
      <w:r>
        <w:rPr>
          <w:color w:val="C95000"/>
        </w:rPr>
        <w:tab/>
        <w:t>35</w:t>
      </w:r>
    </w:p>
    <w:p>
      <w:pPr>
        <w:pStyle w:val="BodyText"/>
        <w:spacing w:line="268" w:lineRule="auto" w:before="38"/>
        <w:ind w:left="100" w:right="4050"/>
      </w:pPr>
      <w:r>
        <w:rPr>
          <w:color w:val="231F20"/>
        </w:rPr>
        <w:t>proiciam in fluctus et vina liquentia fundam.’ dixit, eumque imis sub fluctibus audiit omnis Nereidum Phorcique chorus Panopeaque virgo, et pater ipse manu magna Portunus euntem</w:t>
      </w:r>
    </w:p>
    <w:p>
      <w:pPr>
        <w:pStyle w:val="BodyText"/>
        <w:tabs>
          <w:tab w:pos="7896" w:val="left" w:leader="none"/>
        </w:tabs>
        <w:ind w:left="100"/>
      </w:pPr>
      <w:r>
        <w:rPr>
          <w:color w:val="231F20"/>
        </w:rPr>
        <w:t>impulit: illa Noto citius</w:t>
      </w:r>
      <w:r>
        <w:rPr>
          <w:color w:val="231F20"/>
          <w:spacing w:val="-9"/>
        </w:rPr>
        <w:t> </w:t>
      </w:r>
      <w:r>
        <w:rPr>
          <w:color w:val="231F20"/>
        </w:rPr>
        <w:t>volucrique</w:t>
      </w:r>
      <w:r>
        <w:rPr>
          <w:color w:val="231F20"/>
          <w:spacing w:val="-3"/>
        </w:rPr>
        <w:t> </w:t>
      </w:r>
      <w:r>
        <w:rPr>
          <w:color w:val="231F20"/>
        </w:rPr>
        <w:t>sagitta</w:t>
      </w:r>
      <w:r>
        <w:rPr>
          <w:color w:val="C95000"/>
        </w:rPr>
        <w:tab/>
        <w:t>40</w:t>
      </w:r>
    </w:p>
    <w:p>
      <w:pPr>
        <w:pStyle w:val="BodyText"/>
        <w:spacing w:before="38"/>
        <w:ind w:left="100" w:right="3802"/>
      </w:pPr>
      <w:r>
        <w:rPr>
          <w:color w:val="231F20"/>
        </w:rPr>
        <w:t>ad terram fugit et portu se condidit alto.</w:t>
      </w:r>
    </w:p>
    <w:sectPr>
      <w:pgSz w:w="11910" w:h="16840"/>
      <w:pgMar w:header="0" w:footer="405" w:top="1580" w:bottom="600" w:left="12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4pt;margin-top:810.647095pt;width:198.7pt;height:12pt;mso-position-horizontal-relative:page;mso-position-vertical-relative:page;z-index:-7120" type="#_x0000_t202" filled="false" stroked="false">
          <v:textbox inset="0,0,0,0">
            <w:txbxContent>
              <w:p>
                <w:pPr>
                  <w:spacing w:line="224" w:lineRule="exact" w:before="0"/>
                  <w:ind w:left="40" w:right="0" w:firstLine="0"/>
                  <w:jc w:val="left"/>
                  <w:rPr>
                    <w:sz w:val="20"/>
                  </w:rPr>
                </w:pPr>
                <w:r>
                  <w:rPr/>
                  <w:fldChar w:fldCharType="begin"/>
                </w:r>
                <w:r>
                  <w:rPr>
                    <w:color w:val="CA5102"/>
                    <w:sz w:val="20"/>
                  </w:rPr>
                  <w:instrText> PAGE </w:instrText>
                </w:r>
                <w:r>
                  <w:rPr/>
                  <w:fldChar w:fldCharType="separate"/>
                </w:r>
                <w:r>
                  <w:rPr/>
                  <w:t>2</w:t>
                </w:r>
                <w:r>
                  <w:rPr/>
                  <w:fldChar w:fldCharType="end"/>
                </w:r>
                <w:r>
                  <w:rPr>
                    <w:color w:val="CA5102"/>
                    <w:sz w:val="20"/>
                  </w:rPr>
                  <w:t>   Eduqas Latin GCSE: A Day at the Races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2.611511pt;margin-top:810.647095pt;width:198.7pt;height:12pt;mso-position-horizontal-relative:page;mso-position-vertical-relative:page;z-index:-7096" type="#_x0000_t202" filled="false" stroked="false">
          <v:textbox inset="0,0,0,0">
            <w:txbxContent>
              <w:p>
                <w:pPr>
                  <w:spacing w:line="224" w:lineRule="exact" w:before="0"/>
                  <w:ind w:left="20" w:right="0" w:firstLine="0"/>
                  <w:jc w:val="left"/>
                  <w:rPr>
                    <w:sz w:val="20"/>
                  </w:rPr>
                </w:pPr>
                <w:r>
                  <w:rPr>
                    <w:color w:val="C95000"/>
                    <w:sz w:val="20"/>
                  </w:rPr>
                  <w:t>Eduqas Latin GCSE: A Day at the Races </w:t>
                </w:r>
                <w:r>
                  <w:rPr>
                    <w:color w:val="C95000"/>
                    <w:spacing w:val="52"/>
                    <w:sz w:val="20"/>
                  </w:rPr>
                  <w:t> </w:t>
                </w:r>
                <w:r>
                  <w:rPr/>
                  <w:fldChar w:fldCharType="begin"/>
                </w:r>
                <w:r>
                  <w:rPr>
                    <w:color w:val="C95000"/>
                    <w:sz w:val="20"/>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824" w:hanging="720"/>
      </w:pPr>
      <w:rPr>
        <w:rFonts w:hint="default" w:ascii="Arial" w:hAnsi="Arial" w:eastAsia="Arial" w:cs="Arial"/>
        <w:color w:val="231F20"/>
        <w:w w:val="101"/>
        <w:sz w:val="25"/>
        <w:szCs w:val="25"/>
      </w:rPr>
    </w:lvl>
    <w:lvl w:ilvl="1">
      <w:start w:val="1"/>
      <w:numFmt w:val="bullet"/>
      <w:lvlText w:val="•"/>
      <w:lvlJc w:val="left"/>
      <w:pPr>
        <w:ind w:left="1808" w:hanging="720"/>
      </w:pPr>
      <w:rPr>
        <w:rFonts w:hint="default"/>
      </w:rPr>
    </w:lvl>
    <w:lvl w:ilvl="2">
      <w:start w:val="1"/>
      <w:numFmt w:val="bullet"/>
      <w:lvlText w:val="•"/>
      <w:lvlJc w:val="left"/>
      <w:pPr>
        <w:ind w:left="2797" w:hanging="720"/>
      </w:pPr>
      <w:rPr>
        <w:rFonts w:hint="default"/>
      </w:rPr>
    </w:lvl>
    <w:lvl w:ilvl="3">
      <w:start w:val="1"/>
      <w:numFmt w:val="bullet"/>
      <w:lvlText w:val="•"/>
      <w:lvlJc w:val="left"/>
      <w:pPr>
        <w:ind w:left="3785" w:hanging="720"/>
      </w:pPr>
      <w:rPr>
        <w:rFonts w:hint="default"/>
      </w:rPr>
    </w:lvl>
    <w:lvl w:ilvl="4">
      <w:start w:val="1"/>
      <w:numFmt w:val="bullet"/>
      <w:lvlText w:val="•"/>
      <w:lvlJc w:val="left"/>
      <w:pPr>
        <w:ind w:left="4774" w:hanging="720"/>
      </w:pPr>
      <w:rPr>
        <w:rFonts w:hint="default"/>
      </w:rPr>
    </w:lvl>
    <w:lvl w:ilvl="5">
      <w:start w:val="1"/>
      <w:numFmt w:val="bullet"/>
      <w:lvlText w:val="•"/>
      <w:lvlJc w:val="left"/>
      <w:pPr>
        <w:ind w:left="5762" w:hanging="720"/>
      </w:pPr>
      <w:rPr>
        <w:rFonts w:hint="default"/>
      </w:rPr>
    </w:lvl>
    <w:lvl w:ilvl="6">
      <w:start w:val="1"/>
      <w:numFmt w:val="bullet"/>
      <w:lvlText w:val="•"/>
      <w:lvlJc w:val="left"/>
      <w:pPr>
        <w:ind w:left="6751" w:hanging="720"/>
      </w:pPr>
      <w:rPr>
        <w:rFonts w:hint="default"/>
      </w:rPr>
    </w:lvl>
    <w:lvl w:ilvl="7">
      <w:start w:val="1"/>
      <w:numFmt w:val="bullet"/>
      <w:lvlText w:val="•"/>
      <w:lvlJc w:val="left"/>
      <w:pPr>
        <w:ind w:left="7739" w:hanging="720"/>
      </w:pPr>
      <w:rPr>
        <w:rFonts w:hint="default"/>
      </w:rPr>
    </w:lvl>
    <w:lvl w:ilvl="8">
      <w:start w:val="1"/>
      <w:numFmt w:val="bullet"/>
      <w:lvlText w:val="•"/>
      <w:lvlJc w:val="left"/>
      <w:pPr>
        <w:ind w:left="8728"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8"/>
      <w:szCs w:val="28"/>
    </w:rPr>
  </w:style>
  <w:style w:styleId="Heading1" w:type="paragraph">
    <w:name w:val="Heading 1"/>
    <w:basedOn w:val="Normal"/>
    <w:uiPriority w:val="1"/>
    <w:qFormat/>
    <w:pPr>
      <w:ind w:left="1191" w:hanging="1"/>
      <w:outlineLvl w:val="1"/>
    </w:pPr>
    <w:rPr>
      <w:rFonts w:ascii="Arial" w:hAnsi="Arial" w:eastAsia="Arial" w:cs="Arial"/>
      <w:sz w:val="36"/>
      <w:szCs w:val="36"/>
    </w:rPr>
  </w:style>
  <w:style w:styleId="ListParagraph" w:type="paragraph">
    <w:name w:val="List Paragraph"/>
    <w:basedOn w:val="Normal"/>
    <w:uiPriority w:val="1"/>
    <w:qFormat/>
    <w:pPr>
      <w:spacing w:before="17"/>
      <w:ind w:left="824" w:hanging="72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2016-05-18T13:17:31Z</dcterms:created>
  <dcterms:modified xsi:type="dcterms:W3CDTF">2016-05-18T13:17:31Z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Adobe InDesign CC 2015 (Macintosh)</vt:lpwstr>
  </property>
  <property fmtid="{D5CDD505-2E9C-101B-9397-08002B2CF9AE}" pid="4" name="LastSaved">
    <vt:filetime>2016-05-18T00:00:00Z</vt:filetime>
  </property>
</Properties>
</file>